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2D" w:rsidRPr="0060202D" w:rsidRDefault="0060202D" w:rsidP="0060202D">
      <w:pPr>
        <w:spacing w:after="0" w:line="240" w:lineRule="auto"/>
        <w:jc w:val="center"/>
        <w:rPr>
          <w:rFonts w:ascii="Times New Roman" w:eastAsia="Times New Roman" w:hAnsi="Times New Roman" w:cs="Times New Roman"/>
          <w:b/>
          <w:kern w:val="36"/>
          <w:sz w:val="28"/>
          <w:szCs w:val="28"/>
          <w:lang w:eastAsia="el-GR"/>
        </w:rPr>
      </w:pPr>
      <w:r w:rsidRPr="0060202D">
        <w:rPr>
          <w:rFonts w:ascii="Times New Roman" w:eastAsia="Times New Roman" w:hAnsi="Times New Roman" w:cs="Times New Roman"/>
          <w:b/>
          <w:kern w:val="36"/>
          <w:sz w:val="28"/>
          <w:szCs w:val="28"/>
          <w:lang w:eastAsia="el-GR"/>
        </w:rPr>
        <w:t>Νόμος 4387/2016</w:t>
      </w:r>
    </w:p>
    <w:p w:rsidR="0060202D" w:rsidRPr="0060202D" w:rsidRDefault="0060202D" w:rsidP="0060202D">
      <w:pPr>
        <w:spacing w:after="0" w:line="240" w:lineRule="auto"/>
        <w:jc w:val="center"/>
        <w:rPr>
          <w:rFonts w:ascii="Times New Roman" w:eastAsia="Times New Roman" w:hAnsi="Times New Roman" w:cs="Times New Roman"/>
          <w:sz w:val="24"/>
          <w:szCs w:val="24"/>
          <w:shd w:val="clear" w:color="auto" w:fill="FFFFFF"/>
          <w:lang w:eastAsia="el-GR"/>
        </w:rPr>
      </w:pPr>
    </w:p>
    <w:p w:rsidR="0060202D" w:rsidRPr="0060202D" w:rsidRDefault="0060202D" w:rsidP="0060202D">
      <w:pPr>
        <w:spacing w:after="0" w:line="240" w:lineRule="auto"/>
        <w:jc w:val="both"/>
        <w:rPr>
          <w:rFonts w:ascii="Times New Roman" w:eastAsia="Times New Roman" w:hAnsi="Times New Roman" w:cs="Times New Roman"/>
          <w:sz w:val="28"/>
          <w:szCs w:val="28"/>
          <w:lang w:eastAsia="el-GR"/>
        </w:rPr>
      </w:pPr>
      <w:r w:rsidRPr="0060202D">
        <w:rPr>
          <w:rFonts w:ascii="Times New Roman" w:eastAsia="Times New Roman" w:hAnsi="Times New Roman" w:cs="Times New Roman"/>
          <w:sz w:val="28"/>
          <w:szCs w:val="28"/>
          <w:lang w:eastAsia="el-GR"/>
        </w:rPr>
        <w:t>ΝΟΜΟΣ 4387/2016 «Ενιαίο Σύστημα Κοινωνικής Ασφάλειας - Μεταρ</w:t>
      </w:r>
      <w:r w:rsidRPr="0060202D">
        <w:rPr>
          <w:rFonts w:ascii="Times New Roman" w:eastAsia="Times New Roman" w:hAnsi="Times New Roman" w:cs="Times New Roman"/>
          <w:sz w:val="28"/>
          <w:szCs w:val="28"/>
          <w:lang w:eastAsia="el-GR"/>
        </w:rPr>
        <w:softHyphen/>
        <w:t>ρύθμιση ασφαλιστικού-συνταξιοδοτικού συστήματος - Ρυθμίσεις φορο</w:t>
      </w:r>
      <w:r w:rsidRPr="0060202D">
        <w:rPr>
          <w:rFonts w:ascii="Times New Roman" w:eastAsia="Times New Roman" w:hAnsi="Times New Roman" w:cs="Times New Roman"/>
          <w:sz w:val="28"/>
          <w:szCs w:val="28"/>
          <w:lang w:eastAsia="el-GR"/>
        </w:rPr>
        <w:softHyphen/>
        <w:t>λογίας εισοδήματος και τυχερών παιγνίων και άλλες διατάξεις» (ΦΕΚ Α΄ 85/12-05-2016).</w:t>
      </w:r>
    </w:p>
    <w:p w:rsidR="0060202D" w:rsidRPr="0060202D" w:rsidRDefault="0060202D" w:rsidP="0060202D">
      <w:pPr>
        <w:spacing w:after="0" w:line="240" w:lineRule="auto"/>
        <w:ind w:firstLine="284"/>
        <w:jc w:val="both"/>
        <w:rPr>
          <w:rFonts w:ascii="Times New Roman" w:eastAsia="Times New Roman" w:hAnsi="Times New Roman" w:cs="Times New Roman"/>
          <w:sz w:val="24"/>
          <w:szCs w:val="24"/>
          <w:lang w:eastAsia="el-GR"/>
        </w:rPr>
      </w:pPr>
    </w:p>
    <w:p w:rsidR="0060202D" w:rsidRPr="0060202D" w:rsidRDefault="0060202D" w:rsidP="0060202D">
      <w:pPr>
        <w:spacing w:after="0" w:line="240" w:lineRule="auto"/>
        <w:ind w:firstLine="284"/>
        <w:jc w:val="both"/>
        <w:rPr>
          <w:rFonts w:ascii="Times New Roman" w:eastAsia="Times New Roman" w:hAnsi="Times New Roman" w:cs="Times New Roman"/>
          <w:sz w:val="24"/>
          <w:szCs w:val="24"/>
          <w:lang w:eastAsia="el-GR"/>
        </w:rPr>
      </w:pPr>
    </w:p>
    <w:p w:rsidR="0060202D" w:rsidRPr="0060202D" w:rsidRDefault="0060202D" w:rsidP="0060202D">
      <w:pPr>
        <w:spacing w:after="0" w:line="240" w:lineRule="auto"/>
        <w:jc w:val="center"/>
        <w:rPr>
          <w:rFonts w:ascii="Times New Roman" w:eastAsia="Times New Roman" w:hAnsi="Times New Roman" w:cs="Times New Roman"/>
          <w:color w:val="000000"/>
          <w:sz w:val="28"/>
          <w:szCs w:val="28"/>
          <w:lang w:eastAsia="el-GR"/>
        </w:rPr>
      </w:pPr>
      <w:r w:rsidRPr="0060202D">
        <w:rPr>
          <w:rFonts w:ascii="Times New Roman" w:eastAsia="Times New Roman" w:hAnsi="Times New Roman" w:cs="Times New Roman"/>
          <w:color w:val="000000"/>
          <w:sz w:val="28"/>
          <w:szCs w:val="28"/>
          <w:lang w:eastAsia="el-GR"/>
        </w:rPr>
        <w:t>ΚΕΦΑΛΑΙΟ ΙΑ΄</w:t>
      </w:r>
      <w:r w:rsidRPr="0060202D">
        <w:rPr>
          <w:rFonts w:ascii="Times New Roman" w:eastAsia="Times New Roman" w:hAnsi="Times New Roman" w:cs="Times New Roman"/>
          <w:color w:val="000000"/>
          <w:sz w:val="28"/>
          <w:szCs w:val="28"/>
          <w:lang w:eastAsia="el-GR"/>
        </w:rPr>
        <w:br/>
      </w:r>
      <w:r w:rsidRPr="0060202D">
        <w:rPr>
          <w:rFonts w:ascii="Tahoma" w:eastAsia="Times New Roman" w:hAnsi="Tahoma" w:cs="Tahoma"/>
          <w:color w:val="000000"/>
          <w:sz w:val="28"/>
          <w:szCs w:val="28"/>
          <w:lang w:eastAsia="el-GR"/>
        </w:rPr>
        <w:t>﻿</w:t>
      </w:r>
    </w:p>
    <w:p w:rsidR="0060202D" w:rsidRPr="0060202D" w:rsidRDefault="0060202D" w:rsidP="0060202D">
      <w:pPr>
        <w:spacing w:after="0" w:line="240" w:lineRule="auto"/>
        <w:jc w:val="center"/>
        <w:rPr>
          <w:rFonts w:ascii="Times New Roman" w:eastAsia="Times New Roman" w:hAnsi="Times New Roman" w:cs="Times New Roman"/>
          <w:color w:val="000000"/>
          <w:sz w:val="28"/>
          <w:szCs w:val="28"/>
          <w:lang w:eastAsia="el-GR"/>
        </w:rPr>
      </w:pPr>
      <w:r w:rsidRPr="0060202D">
        <w:rPr>
          <w:rFonts w:ascii="Times New Roman" w:eastAsia="Times New Roman" w:hAnsi="Times New Roman" w:cs="Times New Roman"/>
          <w:color w:val="000000"/>
          <w:sz w:val="28"/>
          <w:szCs w:val="28"/>
          <w:lang w:eastAsia="el-GR"/>
        </w:rPr>
        <w:t>ΜΕΡΟΣ Β΄</w:t>
      </w:r>
    </w:p>
    <w:p w:rsidR="0060202D" w:rsidRPr="0060202D" w:rsidRDefault="0060202D" w:rsidP="0060202D">
      <w:pPr>
        <w:spacing w:after="0" w:line="240" w:lineRule="auto"/>
        <w:jc w:val="center"/>
        <w:rPr>
          <w:rFonts w:ascii="Times New Roman" w:eastAsia="Times New Roman" w:hAnsi="Times New Roman" w:cs="Times New Roman"/>
          <w:color w:val="000000"/>
          <w:sz w:val="28"/>
          <w:szCs w:val="28"/>
          <w:lang w:eastAsia="el-GR"/>
        </w:rPr>
      </w:pPr>
      <w:r w:rsidRPr="0060202D">
        <w:rPr>
          <w:rFonts w:ascii="Times New Roman" w:eastAsia="Times New Roman" w:hAnsi="Times New Roman" w:cs="Times New Roman"/>
          <w:color w:val="000000"/>
          <w:sz w:val="28"/>
          <w:szCs w:val="28"/>
          <w:lang w:eastAsia="el-GR"/>
        </w:rPr>
        <w:br/>
        <w:t>ΡΥΘΜΙΣΕΙΣ ΦΟΡΟΛΟΓΙΑΣ ΕΙΣΟΔΗΜΑΤΟΣ ΚΑΙ ΤΥΧΕΡΩΝ ΠΑΙ</w:t>
      </w:r>
      <w:r w:rsidRPr="0060202D">
        <w:rPr>
          <w:rFonts w:ascii="Times New Roman" w:eastAsia="Times New Roman" w:hAnsi="Times New Roman" w:cs="Times New Roman"/>
          <w:color w:val="000000"/>
          <w:sz w:val="28"/>
          <w:szCs w:val="28"/>
          <w:lang w:eastAsia="el-GR"/>
        </w:rPr>
        <w:softHyphen/>
        <w:t>ΓΝΙΩΝ</w:t>
      </w:r>
    </w:p>
    <w:p w:rsidR="0060202D" w:rsidRPr="0060202D" w:rsidRDefault="0060202D" w:rsidP="0060202D">
      <w:pPr>
        <w:spacing w:after="0" w:line="240" w:lineRule="auto"/>
        <w:jc w:val="center"/>
        <w:rPr>
          <w:rFonts w:ascii="Times New Roman" w:eastAsia="Times New Roman" w:hAnsi="Times New Roman" w:cs="Times New Roman"/>
          <w:color w:val="000000"/>
          <w:sz w:val="28"/>
          <w:szCs w:val="28"/>
          <w:lang w:eastAsia="el-GR"/>
        </w:rPr>
      </w:pPr>
    </w:p>
    <w:bookmarkStart w:id="0" w:name="bookmark_article_23371"/>
    <w:p w:rsidR="0060202D" w:rsidRPr="0060202D" w:rsidRDefault="0060202D" w:rsidP="0060202D">
      <w:pPr>
        <w:spacing w:after="0" w:line="240" w:lineRule="auto"/>
        <w:jc w:val="center"/>
        <w:rPr>
          <w:rFonts w:ascii="Times New Roman" w:eastAsia="Times New Roman" w:hAnsi="Times New Roman" w:cs="Times New Roman"/>
          <w:b/>
          <w:color w:val="000000"/>
          <w:sz w:val="28"/>
          <w:szCs w:val="28"/>
          <w:lang w:eastAsia="el-GR"/>
        </w:rPr>
      </w:pPr>
      <w:r w:rsidRPr="0060202D">
        <w:rPr>
          <w:rFonts w:ascii="Times New Roman" w:eastAsia="Times New Roman" w:hAnsi="Times New Roman" w:cs="Times New Roman"/>
          <w:b/>
          <w:color w:val="000000"/>
          <w:sz w:val="28"/>
          <w:szCs w:val="28"/>
          <w:lang w:eastAsia="el-GR"/>
        </w:rPr>
        <w:fldChar w:fldCharType="begin"/>
      </w:r>
      <w:r w:rsidRPr="0060202D">
        <w:rPr>
          <w:rFonts w:ascii="Times New Roman" w:eastAsia="Times New Roman" w:hAnsi="Times New Roman" w:cs="Times New Roman"/>
          <w:b/>
          <w:color w:val="000000"/>
          <w:sz w:val="28"/>
          <w:szCs w:val="28"/>
          <w:lang w:eastAsia="el-GR"/>
        </w:rPr>
        <w:instrText xml:space="preserve"> HYPERLINK "https://www.taxheaven.gr/laws/law/index/law/751" </w:instrText>
      </w:r>
      <w:r w:rsidRPr="0060202D">
        <w:rPr>
          <w:rFonts w:ascii="Times New Roman" w:eastAsia="Times New Roman" w:hAnsi="Times New Roman" w:cs="Times New Roman"/>
          <w:b/>
          <w:color w:val="000000"/>
          <w:sz w:val="28"/>
          <w:szCs w:val="28"/>
          <w:lang w:eastAsia="el-GR"/>
        </w:rPr>
        <w:fldChar w:fldCharType="separate"/>
      </w:r>
      <w:r w:rsidRPr="0060202D">
        <w:rPr>
          <w:rFonts w:ascii="Times New Roman" w:eastAsia="Times New Roman" w:hAnsi="Times New Roman" w:cs="Times New Roman"/>
          <w:b/>
          <w:color w:val="000000"/>
          <w:sz w:val="28"/>
          <w:szCs w:val="28"/>
          <w:lang w:eastAsia="el-GR"/>
        </w:rPr>
        <w:t>Άρθρο 112. Ρυθμίσεις φορολογίας εισοδήματος</w:t>
      </w:r>
      <w:r w:rsidRPr="0060202D">
        <w:rPr>
          <w:rFonts w:ascii="Times New Roman" w:eastAsia="Times New Roman" w:hAnsi="Times New Roman" w:cs="Times New Roman"/>
          <w:b/>
          <w:color w:val="000000"/>
          <w:sz w:val="28"/>
          <w:szCs w:val="28"/>
          <w:lang w:eastAsia="el-GR"/>
        </w:rPr>
        <w:fldChar w:fldCharType="end"/>
      </w:r>
      <w:bookmarkEnd w:id="0"/>
    </w:p>
    <w:p w:rsidR="0060202D" w:rsidRPr="0060202D" w:rsidRDefault="0060202D" w:rsidP="0060202D">
      <w:pPr>
        <w:spacing w:after="0" w:line="240" w:lineRule="auto"/>
        <w:ind w:firstLine="284"/>
        <w:jc w:val="both"/>
        <w:rPr>
          <w:rFonts w:ascii="Times New Roman" w:eastAsia="Times New Roman" w:hAnsi="Times New Roman" w:cs="Times New Roman"/>
          <w:sz w:val="24"/>
          <w:szCs w:val="24"/>
          <w:lang w:eastAsia="el-GR"/>
        </w:rPr>
      </w:pPr>
    </w:p>
    <w:p w:rsidR="0060202D" w:rsidRPr="0060202D" w:rsidRDefault="0060202D" w:rsidP="0060202D">
      <w:pPr>
        <w:spacing w:after="0" w:line="240" w:lineRule="auto"/>
        <w:ind w:firstLine="284"/>
        <w:jc w:val="both"/>
        <w:rPr>
          <w:rFonts w:ascii="Times New Roman" w:eastAsia="Times New Roman" w:hAnsi="Times New Roman" w:cs="Times New Roman"/>
          <w:sz w:val="24"/>
          <w:szCs w:val="24"/>
          <w:lang w:eastAsia="el-GR"/>
        </w:rPr>
      </w:pPr>
    </w:p>
    <w:p w:rsidR="0060202D" w:rsidRPr="0060202D" w:rsidRDefault="0060202D" w:rsidP="0060202D">
      <w:pPr>
        <w:spacing w:after="0" w:line="240" w:lineRule="auto"/>
        <w:ind w:firstLine="284"/>
        <w:jc w:val="both"/>
        <w:rPr>
          <w:rFonts w:ascii="Times New Roman" w:eastAsia="Times New Roman" w:hAnsi="Times New Roman" w:cs="Times New Roman"/>
          <w:color w:val="000000"/>
          <w:sz w:val="28"/>
          <w:szCs w:val="28"/>
          <w:lang w:eastAsia="el-GR"/>
        </w:rPr>
      </w:pPr>
      <w:r w:rsidRPr="0060202D">
        <w:rPr>
          <w:rFonts w:ascii="Times New Roman" w:eastAsia="Times New Roman" w:hAnsi="Times New Roman" w:cs="Times New Roman"/>
          <w:color w:val="000000"/>
          <w:sz w:val="28"/>
          <w:szCs w:val="28"/>
          <w:lang w:eastAsia="el-GR"/>
        </w:rPr>
        <w:t>Η παρ. 1 του άρθρου 15 του ν.</w:t>
      </w:r>
      <w:r w:rsidRPr="0060202D">
        <w:rPr>
          <w:rFonts w:ascii="Times New Roman" w:eastAsia="Times New Roman" w:hAnsi="Times New Roman" w:cs="Times New Roman"/>
          <w:color w:val="000000"/>
          <w:sz w:val="28"/>
          <w:szCs w:val="28"/>
          <w:lang w:eastAsia="el-GR"/>
        </w:rPr>
        <w:t> </w:t>
      </w:r>
      <w:hyperlink r:id="rId4" w:tgtFrame="_blank" w:history="1">
        <w:r w:rsidRPr="0060202D">
          <w:rPr>
            <w:rFonts w:ascii="Times New Roman" w:eastAsia="Times New Roman" w:hAnsi="Times New Roman" w:cs="Times New Roman"/>
            <w:color w:val="000000"/>
            <w:sz w:val="28"/>
            <w:szCs w:val="28"/>
            <w:lang w:eastAsia="el-GR"/>
          </w:rPr>
          <w:t>4172/2013</w:t>
        </w:r>
      </w:hyperlink>
      <w:r w:rsidRPr="0060202D">
        <w:rPr>
          <w:rFonts w:ascii="Times New Roman" w:eastAsia="Times New Roman" w:hAnsi="Times New Roman" w:cs="Times New Roman"/>
          <w:color w:val="000000"/>
          <w:sz w:val="28"/>
          <w:szCs w:val="28"/>
          <w:lang w:eastAsia="el-GR"/>
        </w:rPr>
        <w:t> (Α΄ 167) αντικαθίσταται ως εξής:</w:t>
      </w:r>
    </w:p>
    <w:p w:rsidR="0060202D" w:rsidRPr="0060202D" w:rsidRDefault="0060202D" w:rsidP="0060202D">
      <w:pPr>
        <w:spacing w:after="0" w:line="240" w:lineRule="auto"/>
        <w:ind w:firstLine="284"/>
        <w:jc w:val="both"/>
        <w:rPr>
          <w:rFonts w:ascii="Times New Roman" w:eastAsia="Times New Roman" w:hAnsi="Times New Roman" w:cs="Times New Roman"/>
          <w:color w:val="000000"/>
          <w:sz w:val="28"/>
          <w:szCs w:val="28"/>
          <w:lang w:eastAsia="el-GR"/>
        </w:rPr>
      </w:pPr>
      <w:r w:rsidRPr="0060202D">
        <w:rPr>
          <w:rFonts w:ascii="Times New Roman" w:eastAsia="Times New Roman" w:hAnsi="Times New Roman" w:cs="Times New Roman"/>
          <w:color w:val="000000"/>
          <w:sz w:val="28"/>
          <w:szCs w:val="28"/>
          <w:lang w:eastAsia="el-GR"/>
        </w:rPr>
        <w:t>«1. Το φορολογητέο εισόδημα από μισθωτή εργασία και συντάξεις υ</w:t>
      </w:r>
      <w:r w:rsidRPr="0060202D">
        <w:rPr>
          <w:rFonts w:ascii="Times New Roman" w:eastAsia="Times New Roman" w:hAnsi="Times New Roman" w:cs="Times New Roman"/>
          <w:color w:val="000000"/>
          <w:sz w:val="28"/>
          <w:szCs w:val="28"/>
          <w:lang w:eastAsia="el-GR"/>
        </w:rPr>
        <w:softHyphen/>
        <w:t>ποβάλλεται σε φόρο, σύμφωνα με την ακόλουθη κλίμακα:</w:t>
      </w:r>
    </w:p>
    <w:p w:rsidR="0060202D" w:rsidRPr="0060202D" w:rsidRDefault="0060202D" w:rsidP="0060202D">
      <w:pPr>
        <w:spacing w:after="0" w:line="240" w:lineRule="auto"/>
        <w:ind w:firstLine="284"/>
        <w:jc w:val="both"/>
        <w:rPr>
          <w:rFonts w:ascii="Times New Roman" w:eastAsia="Times New Roman" w:hAnsi="Times New Roman" w:cs="Times New Roman"/>
          <w:color w:val="000000"/>
          <w:sz w:val="24"/>
          <w:szCs w:val="24"/>
          <w:shd w:val="clear" w:color="auto" w:fill="FFFFFF"/>
          <w:lang w:eastAsia="el-GR"/>
        </w:rPr>
      </w:pPr>
    </w:p>
    <w:p w:rsidR="0060202D" w:rsidRPr="0060202D" w:rsidRDefault="0060202D" w:rsidP="0060202D">
      <w:pPr>
        <w:spacing w:after="0" w:line="240" w:lineRule="auto"/>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 xml:space="preserve">  </w:t>
      </w:r>
    </w:p>
    <w:tbl>
      <w:tblPr>
        <w:tblW w:w="3126"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4"/>
        <w:gridCol w:w="1229"/>
      </w:tblGrid>
      <w:tr w:rsidR="0060202D" w:rsidRPr="0060202D" w:rsidTr="005C42D5">
        <w:trPr>
          <w:jc w:val="center"/>
        </w:trPr>
        <w:tc>
          <w:tcPr>
            <w:tcW w:w="39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202D" w:rsidRPr="0060202D" w:rsidRDefault="0060202D" w:rsidP="0060202D">
            <w:pPr>
              <w:spacing w:after="0" w:line="240" w:lineRule="auto"/>
              <w:jc w:val="both"/>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Εισόδημα (Μισθοί, Συντάξεις, Επιχει</w:t>
            </w:r>
            <w:r w:rsidRPr="0060202D">
              <w:rPr>
                <w:rFonts w:ascii="Times New Roman" w:eastAsia="Times New Roman" w:hAnsi="Times New Roman" w:cs="Times New Roman"/>
                <w:sz w:val="24"/>
                <w:szCs w:val="24"/>
                <w:lang w:eastAsia="el-GR"/>
              </w:rPr>
              <w:softHyphen/>
              <w:t xml:space="preserve">ρηματική Δραστηριότητα) </w:t>
            </w:r>
          </w:p>
          <w:p w:rsidR="0060202D" w:rsidRPr="0060202D" w:rsidRDefault="0060202D" w:rsidP="0060202D">
            <w:pPr>
              <w:spacing w:after="0" w:line="240" w:lineRule="auto"/>
              <w:ind w:firstLine="706"/>
              <w:jc w:val="both"/>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σε ευρώ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0202D" w:rsidRPr="0060202D" w:rsidRDefault="0060202D" w:rsidP="0060202D">
            <w:pPr>
              <w:spacing w:after="0" w:line="240" w:lineRule="auto"/>
              <w:jc w:val="center"/>
              <w:rPr>
                <w:rFonts w:ascii="Times New Roman" w:eastAsia="Times New Roman" w:hAnsi="Times New Roman" w:cs="Times New Roman"/>
                <w:sz w:val="24"/>
                <w:szCs w:val="24"/>
                <w:lang w:eastAsia="el-GR"/>
              </w:rPr>
            </w:pPr>
            <w:proofErr w:type="spellStart"/>
            <w:r w:rsidRPr="0060202D">
              <w:rPr>
                <w:rFonts w:ascii="Times New Roman" w:eastAsia="Times New Roman" w:hAnsi="Times New Roman" w:cs="Times New Roman"/>
                <w:sz w:val="24"/>
                <w:szCs w:val="24"/>
                <w:lang w:eastAsia="el-GR"/>
              </w:rPr>
              <w:t>Φορολογ</w:t>
            </w:r>
            <w:proofErr w:type="spellEnd"/>
            <w:r w:rsidRPr="0060202D">
              <w:rPr>
                <w:rFonts w:ascii="Times New Roman" w:eastAsia="Times New Roman" w:hAnsi="Times New Roman" w:cs="Times New Roman"/>
                <w:sz w:val="24"/>
                <w:szCs w:val="24"/>
                <w:lang w:eastAsia="el-GR"/>
              </w:rPr>
              <w:t xml:space="preserve">. </w:t>
            </w:r>
          </w:p>
          <w:p w:rsidR="0060202D" w:rsidRPr="0060202D" w:rsidRDefault="0060202D" w:rsidP="0060202D">
            <w:pPr>
              <w:spacing w:after="0" w:line="240" w:lineRule="auto"/>
              <w:jc w:val="center"/>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Συντε</w:t>
            </w:r>
            <w:r w:rsidRPr="0060202D">
              <w:rPr>
                <w:rFonts w:ascii="Times New Roman" w:eastAsia="Times New Roman" w:hAnsi="Times New Roman" w:cs="Times New Roman"/>
                <w:sz w:val="24"/>
                <w:szCs w:val="24"/>
                <w:lang w:eastAsia="el-GR"/>
              </w:rPr>
              <w:softHyphen/>
              <w:t>λεστής</w:t>
            </w:r>
          </w:p>
        </w:tc>
      </w:tr>
      <w:tr w:rsidR="0060202D" w:rsidRPr="0060202D" w:rsidTr="005C42D5">
        <w:trPr>
          <w:jc w:val="center"/>
        </w:trPr>
        <w:tc>
          <w:tcPr>
            <w:tcW w:w="39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202D" w:rsidRPr="0060202D" w:rsidRDefault="0060202D" w:rsidP="0060202D">
            <w:pPr>
              <w:spacing w:after="0" w:line="240" w:lineRule="auto"/>
              <w:ind w:firstLine="565"/>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0 - 20.000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0202D" w:rsidRPr="0060202D" w:rsidRDefault="0060202D" w:rsidP="0060202D">
            <w:pPr>
              <w:spacing w:after="0" w:line="240" w:lineRule="auto"/>
              <w:jc w:val="center"/>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22%</w:t>
            </w:r>
          </w:p>
        </w:tc>
      </w:tr>
      <w:tr w:rsidR="0060202D" w:rsidRPr="0060202D" w:rsidTr="005C42D5">
        <w:trPr>
          <w:jc w:val="center"/>
        </w:trPr>
        <w:tc>
          <w:tcPr>
            <w:tcW w:w="39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202D" w:rsidRPr="0060202D" w:rsidRDefault="0060202D" w:rsidP="0060202D">
            <w:pPr>
              <w:spacing w:after="0" w:line="240" w:lineRule="auto"/>
              <w:ind w:firstLine="565"/>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20.001 - 30.000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0202D" w:rsidRPr="0060202D" w:rsidRDefault="0060202D" w:rsidP="0060202D">
            <w:pPr>
              <w:spacing w:after="0" w:line="240" w:lineRule="auto"/>
              <w:jc w:val="center"/>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29%</w:t>
            </w:r>
          </w:p>
        </w:tc>
      </w:tr>
      <w:tr w:rsidR="0060202D" w:rsidRPr="0060202D" w:rsidTr="005C42D5">
        <w:trPr>
          <w:jc w:val="center"/>
        </w:trPr>
        <w:tc>
          <w:tcPr>
            <w:tcW w:w="39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202D" w:rsidRPr="0060202D" w:rsidRDefault="0060202D" w:rsidP="0060202D">
            <w:pPr>
              <w:spacing w:after="0" w:line="240" w:lineRule="auto"/>
              <w:ind w:firstLine="565"/>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30.001 - 40.000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0202D" w:rsidRPr="0060202D" w:rsidRDefault="0060202D" w:rsidP="0060202D">
            <w:pPr>
              <w:spacing w:after="0" w:line="240" w:lineRule="auto"/>
              <w:jc w:val="center"/>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37%</w:t>
            </w:r>
          </w:p>
        </w:tc>
      </w:tr>
      <w:tr w:rsidR="0060202D" w:rsidRPr="0060202D" w:rsidTr="005C42D5">
        <w:trPr>
          <w:jc w:val="center"/>
        </w:trPr>
        <w:tc>
          <w:tcPr>
            <w:tcW w:w="39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202D" w:rsidRPr="0060202D" w:rsidRDefault="0060202D" w:rsidP="0060202D">
            <w:pPr>
              <w:spacing w:after="0" w:line="240" w:lineRule="auto"/>
              <w:ind w:firstLine="565"/>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40.001 -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0202D" w:rsidRPr="0060202D" w:rsidRDefault="0060202D" w:rsidP="0060202D">
            <w:pPr>
              <w:spacing w:after="0" w:line="240" w:lineRule="auto"/>
              <w:jc w:val="center"/>
              <w:rPr>
                <w:rFonts w:ascii="Times New Roman" w:eastAsia="Times New Roman" w:hAnsi="Times New Roman" w:cs="Times New Roman"/>
                <w:sz w:val="24"/>
                <w:szCs w:val="24"/>
                <w:lang w:eastAsia="el-GR"/>
              </w:rPr>
            </w:pPr>
            <w:r w:rsidRPr="0060202D">
              <w:rPr>
                <w:rFonts w:ascii="Times New Roman" w:eastAsia="Times New Roman" w:hAnsi="Times New Roman" w:cs="Times New Roman"/>
                <w:sz w:val="24"/>
                <w:szCs w:val="24"/>
                <w:lang w:eastAsia="el-GR"/>
              </w:rPr>
              <w:t>45%</w:t>
            </w:r>
          </w:p>
        </w:tc>
      </w:tr>
    </w:tbl>
    <w:p w:rsidR="0060202D" w:rsidRPr="0060202D" w:rsidRDefault="0060202D" w:rsidP="0060202D">
      <w:pPr>
        <w:spacing w:after="0" w:line="240" w:lineRule="auto"/>
        <w:ind w:firstLine="284"/>
        <w:jc w:val="both"/>
        <w:rPr>
          <w:rFonts w:ascii="Times New Roman" w:eastAsia="Times New Roman" w:hAnsi="Times New Roman" w:cs="Times New Roman"/>
          <w:color w:val="000000"/>
          <w:sz w:val="24"/>
          <w:szCs w:val="24"/>
          <w:shd w:val="clear" w:color="auto" w:fill="FFFFFF"/>
          <w:lang w:eastAsia="el-GR"/>
        </w:rPr>
      </w:pPr>
    </w:p>
    <w:p w:rsidR="0060202D" w:rsidRPr="0060202D" w:rsidRDefault="0060202D" w:rsidP="0060202D">
      <w:pPr>
        <w:spacing w:after="0" w:line="240" w:lineRule="auto"/>
        <w:ind w:firstLine="284"/>
        <w:jc w:val="both"/>
        <w:rPr>
          <w:rFonts w:ascii="Times New Roman" w:eastAsia="Times New Roman" w:hAnsi="Times New Roman" w:cs="Times New Roman"/>
          <w:shd w:val="clear" w:color="auto" w:fill="FFFFFF"/>
          <w:lang w:eastAsia="el-GR"/>
        </w:rPr>
      </w:pPr>
    </w:p>
    <w:p w:rsidR="0060202D" w:rsidRPr="0060202D" w:rsidRDefault="0060202D" w:rsidP="0060202D">
      <w:pPr>
        <w:spacing w:after="0" w:line="240" w:lineRule="auto"/>
        <w:ind w:firstLine="284"/>
        <w:jc w:val="both"/>
        <w:rPr>
          <w:rFonts w:ascii="Times New Roman" w:eastAsia="Times New Roman" w:hAnsi="Times New Roman" w:cs="Times New Roman"/>
          <w:color w:val="000000"/>
          <w:sz w:val="28"/>
          <w:szCs w:val="28"/>
          <w:lang w:eastAsia="el-GR"/>
        </w:rPr>
      </w:pPr>
      <w:r w:rsidRPr="0060202D">
        <w:rPr>
          <w:rFonts w:ascii="Times New Roman" w:eastAsia="Times New Roman" w:hAnsi="Times New Roman" w:cs="Times New Roman"/>
          <w:color w:val="000000"/>
          <w:sz w:val="28"/>
          <w:szCs w:val="28"/>
          <w:lang w:eastAsia="el-GR"/>
        </w:rPr>
        <w:t>2. Το άρθρο 16 του v.</w:t>
      </w:r>
      <w:r w:rsidRPr="0060202D">
        <w:rPr>
          <w:rFonts w:ascii="Times New Roman" w:eastAsia="Times New Roman" w:hAnsi="Times New Roman" w:cs="Times New Roman"/>
          <w:color w:val="000000"/>
          <w:sz w:val="28"/>
          <w:szCs w:val="28"/>
          <w:lang w:eastAsia="el-GR"/>
        </w:rPr>
        <w:t> </w:t>
      </w:r>
      <w:hyperlink r:id="rId5" w:tgtFrame="_blank" w:history="1">
        <w:r w:rsidRPr="0060202D">
          <w:rPr>
            <w:rFonts w:ascii="Times New Roman" w:eastAsia="Times New Roman" w:hAnsi="Times New Roman" w:cs="Times New Roman"/>
            <w:color w:val="000000"/>
            <w:sz w:val="28"/>
            <w:szCs w:val="28"/>
            <w:lang w:eastAsia="el-GR"/>
          </w:rPr>
          <w:t>4172/2013</w:t>
        </w:r>
      </w:hyperlink>
      <w:r w:rsidRPr="0060202D">
        <w:rPr>
          <w:rFonts w:ascii="Times New Roman" w:eastAsia="Times New Roman" w:hAnsi="Times New Roman" w:cs="Times New Roman"/>
          <w:color w:val="000000"/>
          <w:sz w:val="28"/>
          <w:szCs w:val="28"/>
          <w:lang w:eastAsia="el-GR"/>
        </w:rPr>
        <w:t> αντικαθίσταται ως ακολούθως:</w:t>
      </w:r>
    </w:p>
    <w:p w:rsidR="0060202D" w:rsidRPr="0060202D" w:rsidRDefault="0060202D" w:rsidP="0060202D">
      <w:pPr>
        <w:spacing w:after="0" w:line="240" w:lineRule="auto"/>
        <w:ind w:firstLine="284"/>
        <w:jc w:val="both"/>
        <w:rPr>
          <w:rFonts w:ascii="Times New Roman" w:eastAsia="Times New Roman" w:hAnsi="Times New Roman" w:cs="Times New Roman"/>
          <w:sz w:val="28"/>
          <w:szCs w:val="28"/>
          <w:lang w:eastAsia="el-GR"/>
        </w:rPr>
      </w:pPr>
      <w:r w:rsidRPr="0060202D">
        <w:rPr>
          <w:rFonts w:ascii="Times New Roman" w:eastAsia="Times New Roman" w:hAnsi="Times New Roman" w:cs="Times New Roman"/>
          <w:sz w:val="28"/>
          <w:szCs w:val="28"/>
          <w:lang w:eastAsia="el-GR"/>
        </w:rPr>
        <w:t>«1. Ο φόρος που προκύπτει κατά την εφαρμογή του άρθρου 15 μειώ</w:t>
      </w:r>
      <w:r w:rsidRPr="0060202D">
        <w:rPr>
          <w:rFonts w:ascii="Times New Roman" w:eastAsia="Times New Roman" w:hAnsi="Times New Roman" w:cs="Times New Roman"/>
          <w:sz w:val="28"/>
          <w:szCs w:val="28"/>
          <w:lang w:eastAsia="el-GR"/>
        </w:rPr>
        <w:softHyphen/>
        <w:t>νεται κατά το ποσό των χιλίων εννιακοσίων (1.900) ευρώ για το φορολο</w:t>
      </w:r>
      <w:r w:rsidRPr="0060202D">
        <w:rPr>
          <w:rFonts w:ascii="Times New Roman" w:eastAsia="Times New Roman" w:hAnsi="Times New Roman" w:cs="Times New Roman"/>
          <w:sz w:val="28"/>
          <w:szCs w:val="28"/>
          <w:lang w:eastAsia="el-GR"/>
        </w:rPr>
        <w:softHyphen/>
        <w:t>γούμενο χωρίς εξαρτώμενα τέκνα, όπως αυτά ορίζονται στο άρθρο 11, όταν το φορολογητέο εισόδημα από μισθωτές υπηρεσίες και συντάξεις δεν υπερβαίνει το ποσό των είκοσι χιλιάδων (20.000) ευρώ. Η μείωση του φόρου ανέρχεται σε χίλια εννιακόσια πενήντα (1.950) ευρώ για το φορολογούμενο με ένα (1) εξαρτώμενο τέκνο, σε δύο χιλιάδες (2.000) ευρώ για δύο (2) εξαρτώμενα τέκνα και σε δύο χιλιάδες εκατό (2.100) ευρώ γ</w:t>
      </w:r>
      <w:bookmarkStart w:id="1" w:name="_GoBack"/>
      <w:bookmarkEnd w:id="1"/>
      <w:r w:rsidRPr="0060202D">
        <w:rPr>
          <w:rFonts w:ascii="Times New Roman" w:eastAsia="Times New Roman" w:hAnsi="Times New Roman" w:cs="Times New Roman"/>
          <w:sz w:val="28"/>
          <w:szCs w:val="28"/>
          <w:lang w:eastAsia="el-GR"/>
        </w:rPr>
        <w:t>ια τρία (3) εξαρτώμενα τέκνα και άνω. Εάν το ποσό του φόρου εί</w:t>
      </w:r>
      <w:r w:rsidRPr="0060202D">
        <w:rPr>
          <w:rFonts w:ascii="Times New Roman" w:eastAsia="Times New Roman" w:hAnsi="Times New Roman" w:cs="Times New Roman"/>
          <w:sz w:val="28"/>
          <w:szCs w:val="28"/>
          <w:lang w:eastAsia="el-GR"/>
        </w:rPr>
        <w:softHyphen/>
        <w:t>ναι μικρότερο των ποσών αυτών, η μείωση του φόρου περιορίζεται στο ποσό του αναλογούντος φόρου.</w:t>
      </w:r>
    </w:p>
    <w:p w:rsidR="0060202D" w:rsidRPr="0060202D" w:rsidRDefault="0060202D" w:rsidP="0060202D">
      <w:pPr>
        <w:spacing w:after="0" w:line="240" w:lineRule="auto"/>
        <w:ind w:firstLine="284"/>
        <w:jc w:val="both"/>
        <w:rPr>
          <w:rFonts w:ascii="Times New Roman" w:eastAsia="Times New Roman" w:hAnsi="Times New Roman" w:cs="Times New Roman"/>
          <w:sz w:val="28"/>
          <w:szCs w:val="28"/>
          <w:lang w:eastAsia="el-GR"/>
        </w:rPr>
      </w:pPr>
      <w:r w:rsidRPr="0060202D">
        <w:rPr>
          <w:rFonts w:ascii="Times New Roman" w:eastAsia="Times New Roman" w:hAnsi="Times New Roman" w:cs="Times New Roman"/>
          <w:sz w:val="28"/>
          <w:szCs w:val="28"/>
          <w:lang w:eastAsia="el-GR"/>
        </w:rPr>
        <w:lastRenderedPageBreak/>
        <w:t>2. Για φορολογητέο εισόδημα από μισθωτές υπηρεσίες και συντάξεις, το οποίο υπερβαίνει το ποσό των είκοσι χιλιάδων (20.000) ευρώ, το ποσό της μείωσης μειώνεται κατά δέκα (10) ευρώ ανά χίλια (1.000) ευρώ του φορολογητέου εισοδήματος από μισθούς και συντάξεις.»</w:t>
      </w:r>
    </w:p>
    <w:p w:rsidR="0060202D" w:rsidRPr="0060202D" w:rsidRDefault="0060202D" w:rsidP="0060202D">
      <w:pPr>
        <w:spacing w:after="0" w:line="240" w:lineRule="auto"/>
        <w:ind w:firstLine="284"/>
        <w:jc w:val="both"/>
        <w:rPr>
          <w:rFonts w:ascii="Times New Roman" w:eastAsia="Times New Roman" w:hAnsi="Times New Roman" w:cs="Times New Roman"/>
          <w:sz w:val="28"/>
          <w:szCs w:val="28"/>
          <w:lang w:eastAsia="el-GR"/>
        </w:rPr>
      </w:pPr>
    </w:p>
    <w:p w:rsidR="0060202D" w:rsidRPr="0060202D" w:rsidRDefault="0060202D" w:rsidP="0060202D">
      <w:pPr>
        <w:spacing w:after="0" w:line="240" w:lineRule="auto"/>
        <w:ind w:firstLine="284"/>
        <w:jc w:val="both"/>
        <w:rPr>
          <w:rFonts w:ascii="Times New Roman" w:eastAsia="Times New Roman" w:hAnsi="Times New Roman" w:cs="Times New Roman"/>
          <w:szCs w:val="14"/>
          <w:shd w:val="clear" w:color="auto" w:fill="FFFFFF"/>
          <w:lang w:eastAsia="el-GR"/>
        </w:rPr>
      </w:pPr>
    </w:p>
    <w:p w:rsidR="00EE7D0C" w:rsidRDefault="00EE7D0C"/>
    <w:sectPr w:rsidR="00EE7D0C" w:rsidSect="0060202D">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D4"/>
    <w:rsid w:val="0060202D"/>
    <w:rsid w:val="00637239"/>
    <w:rsid w:val="008644B2"/>
    <w:rsid w:val="00965722"/>
    <w:rsid w:val="00C721D4"/>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A7D0A-CACC-40B9-84EA-1ACCDA2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xheaven.gr/laws/law/index/law/528" TargetMode="External"/><Relationship Id="rId4" Type="http://schemas.openxmlformats.org/officeDocument/2006/relationships/hyperlink" Target="https://www.taxheaven.gr/laws/law/index/law/52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1651</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2016-06-30T04:33:00Z</dcterms:created>
  <dcterms:modified xsi:type="dcterms:W3CDTF">2016-06-30T04:33:00Z</dcterms:modified>
</cp:coreProperties>
</file>