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36" w:rsidRDefault="00055436" w:rsidP="00055436"/>
    <w:p w:rsidR="00055436" w:rsidRPr="003426A7" w:rsidRDefault="003426A7" w:rsidP="003426A7">
      <w:pPr>
        <w:jc w:val="center"/>
        <w:rPr>
          <w:b/>
          <w:sz w:val="32"/>
          <w:szCs w:val="32"/>
          <w:u w:val="single"/>
        </w:rPr>
      </w:pPr>
      <w:r w:rsidRPr="003426A7">
        <w:rPr>
          <w:b/>
          <w:sz w:val="32"/>
          <w:szCs w:val="32"/>
          <w:u w:val="single"/>
        </w:rPr>
        <w:t>Δικαιολογητικά</w:t>
      </w:r>
      <w:r w:rsidR="00FB172D">
        <w:rPr>
          <w:b/>
          <w:sz w:val="32"/>
          <w:szCs w:val="32"/>
          <w:u w:val="single"/>
        </w:rPr>
        <w:t xml:space="preserve"> - πραγματοποίηση </w:t>
      </w:r>
      <w:r w:rsidRPr="003426A7">
        <w:rPr>
          <w:b/>
          <w:sz w:val="32"/>
          <w:szCs w:val="32"/>
          <w:u w:val="single"/>
        </w:rPr>
        <w:t xml:space="preserve"> δαπανών</w:t>
      </w:r>
    </w:p>
    <w:p w:rsidR="00055436" w:rsidRDefault="00055436" w:rsidP="00055436"/>
    <w:p w:rsidR="003426A7" w:rsidRDefault="003426A7" w:rsidP="00055436">
      <w:pPr>
        <w:ind w:firstLine="284"/>
        <w:jc w:val="both"/>
        <w:rPr>
          <w:sz w:val="28"/>
          <w:szCs w:val="28"/>
        </w:rPr>
      </w:pPr>
    </w:p>
    <w:p w:rsidR="00055436" w:rsidRDefault="00055436" w:rsidP="00055436">
      <w:pPr>
        <w:ind w:firstLine="284"/>
        <w:jc w:val="both"/>
        <w:rPr>
          <w:sz w:val="28"/>
          <w:szCs w:val="28"/>
        </w:rPr>
      </w:pPr>
      <w:r>
        <w:rPr>
          <w:sz w:val="28"/>
          <w:szCs w:val="28"/>
        </w:rPr>
        <w:t xml:space="preserve">Η πραγματοποίηση δαπανών για τα έργα που εκτελούν οι ΟΕΒ, περιγράφονται στο άρθρο 36 του Καταστατικού μας «Πραγματοποίηση δαπανών». Εκεί αναφέρει </w:t>
      </w:r>
      <w:r w:rsidR="007723DD">
        <w:rPr>
          <w:sz w:val="28"/>
          <w:szCs w:val="28"/>
        </w:rPr>
        <w:t>σχετικά πως</w:t>
      </w:r>
      <w:r>
        <w:rPr>
          <w:sz w:val="28"/>
          <w:szCs w:val="28"/>
        </w:rPr>
        <w:t xml:space="preserve"> το Δ.Σ. θα εκτελ</w:t>
      </w:r>
      <w:r w:rsidR="007723DD">
        <w:rPr>
          <w:sz w:val="28"/>
          <w:szCs w:val="28"/>
        </w:rPr>
        <w:t>εί</w:t>
      </w:r>
      <w:r>
        <w:rPr>
          <w:sz w:val="28"/>
          <w:szCs w:val="28"/>
        </w:rPr>
        <w:t xml:space="preserve"> τα έργα. </w:t>
      </w:r>
      <w:r w:rsidR="003426A7">
        <w:rPr>
          <w:sz w:val="28"/>
          <w:szCs w:val="28"/>
        </w:rPr>
        <w:t>Τ</w:t>
      </w:r>
      <w:r>
        <w:rPr>
          <w:sz w:val="28"/>
          <w:szCs w:val="28"/>
        </w:rPr>
        <w:t xml:space="preserve">ο Δ.Σ. πρέπει να είναι σύννομο προς τα ισχύοντα και να κάνει ό,τι </w:t>
      </w:r>
      <w:r w:rsidR="003426A7">
        <w:rPr>
          <w:sz w:val="28"/>
          <w:szCs w:val="28"/>
        </w:rPr>
        <w:t>η νομοθεσία ορίζει</w:t>
      </w:r>
      <w:r>
        <w:rPr>
          <w:sz w:val="28"/>
          <w:szCs w:val="28"/>
        </w:rPr>
        <w:t xml:space="preserve">. </w:t>
      </w:r>
    </w:p>
    <w:p w:rsidR="00055436" w:rsidRDefault="00055436" w:rsidP="00055436">
      <w:pPr>
        <w:ind w:firstLine="284"/>
        <w:jc w:val="both"/>
        <w:rPr>
          <w:sz w:val="28"/>
          <w:szCs w:val="28"/>
        </w:rPr>
      </w:pPr>
      <w:r>
        <w:rPr>
          <w:sz w:val="28"/>
          <w:szCs w:val="28"/>
        </w:rPr>
        <w:t xml:space="preserve">Σχετικά όμως, αναφέρονται και στο ειδικό άρθρο του </w:t>
      </w:r>
      <w:r w:rsidR="007723DD" w:rsidRPr="007723DD">
        <w:rPr>
          <w:rFonts w:eastAsia="Calibri"/>
          <w:sz w:val="28"/>
          <w:szCs w:val="28"/>
        </w:rPr>
        <w:t>ΕΚΛΚΠ (= Εσωτερικό Κανονισμό Λειτουργίας και Κατάστασης Προσωπικού) (πρώην Κ.Ε.Υ.)</w:t>
      </w:r>
      <w:r w:rsidR="007723DD">
        <w:rPr>
          <w:rFonts w:eastAsia="Calibri"/>
          <w:sz w:val="28"/>
          <w:szCs w:val="28"/>
        </w:rPr>
        <w:t>,</w:t>
      </w:r>
      <w:r w:rsidR="007723DD" w:rsidRPr="007723DD">
        <w:rPr>
          <w:rFonts w:eastAsia="Calibri"/>
          <w:sz w:val="28"/>
          <w:szCs w:val="28"/>
        </w:rPr>
        <w:t xml:space="preserve"> </w:t>
      </w:r>
      <w:r w:rsidR="007723DD">
        <w:rPr>
          <w:rFonts w:eastAsia="Calibri"/>
          <w:sz w:val="28"/>
          <w:szCs w:val="28"/>
        </w:rPr>
        <w:t xml:space="preserve">πρώην </w:t>
      </w:r>
      <w:r>
        <w:rPr>
          <w:sz w:val="28"/>
          <w:szCs w:val="28"/>
        </w:rPr>
        <w:t>ΚΕΥ, άρθρο 34 «Πραγματοποίηση δαπανών»</w:t>
      </w:r>
      <w:r w:rsidR="007723DD">
        <w:rPr>
          <w:sz w:val="28"/>
          <w:szCs w:val="28"/>
        </w:rPr>
        <w:t>.</w:t>
      </w:r>
    </w:p>
    <w:p w:rsidR="007723DD" w:rsidRDefault="007723DD" w:rsidP="00055436">
      <w:pPr>
        <w:ind w:firstLine="284"/>
        <w:jc w:val="both"/>
        <w:rPr>
          <w:sz w:val="28"/>
          <w:szCs w:val="28"/>
        </w:rPr>
      </w:pPr>
      <w:r>
        <w:rPr>
          <w:sz w:val="28"/>
          <w:szCs w:val="28"/>
        </w:rPr>
        <w:t>Αναλυτικότερα το άρθρο αυτό γράφει τα εξής:</w:t>
      </w:r>
    </w:p>
    <w:p w:rsidR="007723DD" w:rsidRDefault="007723DD" w:rsidP="00055436">
      <w:pPr>
        <w:ind w:firstLine="284"/>
        <w:jc w:val="both"/>
        <w:rPr>
          <w:sz w:val="28"/>
          <w:szCs w:val="28"/>
        </w:rPr>
      </w:pPr>
    </w:p>
    <w:p w:rsidR="007723DD" w:rsidRPr="007723DD" w:rsidRDefault="007723DD" w:rsidP="007723DD">
      <w:pPr>
        <w:jc w:val="center"/>
        <w:rPr>
          <w:rFonts w:eastAsia="Times New Roman"/>
          <w:b/>
          <w:sz w:val="28"/>
          <w:szCs w:val="28"/>
          <w:lang w:eastAsia="el-GR"/>
        </w:rPr>
      </w:pPr>
      <w:r w:rsidRPr="007723DD">
        <w:rPr>
          <w:rFonts w:eastAsia="Times New Roman"/>
          <w:b/>
          <w:sz w:val="28"/>
          <w:szCs w:val="28"/>
          <w:lang w:eastAsia="el-GR"/>
        </w:rPr>
        <w:t>Άρθρο 34</w:t>
      </w:r>
      <w:r w:rsidRPr="007723DD">
        <w:rPr>
          <w:rFonts w:eastAsia="Times New Roman"/>
          <w:b/>
          <w:sz w:val="28"/>
          <w:szCs w:val="28"/>
          <w:vertAlign w:val="superscript"/>
          <w:lang w:eastAsia="el-GR"/>
        </w:rPr>
        <w:t>ο</w:t>
      </w:r>
    </w:p>
    <w:p w:rsidR="007723DD" w:rsidRPr="007723DD" w:rsidRDefault="007723DD" w:rsidP="007723DD">
      <w:pPr>
        <w:jc w:val="center"/>
        <w:rPr>
          <w:rFonts w:eastAsia="Times New Roman"/>
          <w:b/>
          <w:sz w:val="28"/>
          <w:szCs w:val="28"/>
          <w:lang w:eastAsia="el-GR"/>
        </w:rPr>
      </w:pPr>
      <w:r w:rsidRPr="007723DD">
        <w:rPr>
          <w:rFonts w:eastAsia="Times New Roman"/>
          <w:b/>
          <w:sz w:val="28"/>
          <w:szCs w:val="28"/>
          <w:lang w:eastAsia="el-GR"/>
        </w:rPr>
        <w:t>Πραγματοποίηση δαπανών.</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Για δαπάνες προμήθειας ειδών ή εκτέλεση εργασιών από Δημόσιες Υ</w:t>
      </w:r>
      <w:r w:rsidRPr="007723DD">
        <w:rPr>
          <w:rFonts w:eastAsia="Times New Roman"/>
          <w:sz w:val="28"/>
          <w:szCs w:val="28"/>
          <w:lang w:eastAsia="el-GR"/>
        </w:rPr>
        <w:softHyphen/>
        <w:t xml:space="preserve">πηρεσίες, Ν.Π.Δ.Δ.  και επιχειρήσεις δημόσιας ή κοινής ωφέλειας όπως π.χ. Υ.Ε.Β., Ο.Τ.Ε., Ο.Σ.Ε., Δ.Ε.Η., Α.Τ.Ε., κλπ. των οποίων οι τιμές είναι καθορισμένες από το κράτος δεν απαιτείται άλλη διαδικασία πλην από τη λήψη τιμολογίου και εξοφλητικής απόδειξης και η βεβαίωση επί αυτών της </w:t>
      </w:r>
      <w:proofErr w:type="spellStart"/>
      <w:r w:rsidRPr="007723DD">
        <w:rPr>
          <w:rFonts w:eastAsia="Times New Roman"/>
          <w:sz w:val="28"/>
          <w:szCs w:val="28"/>
          <w:lang w:eastAsia="el-GR"/>
        </w:rPr>
        <w:t>εκτελεσθείσης</w:t>
      </w:r>
      <w:proofErr w:type="spellEnd"/>
      <w:r w:rsidRPr="007723DD">
        <w:rPr>
          <w:rFonts w:eastAsia="Times New Roman"/>
          <w:sz w:val="28"/>
          <w:szCs w:val="28"/>
          <w:lang w:eastAsia="el-GR"/>
        </w:rPr>
        <w:t xml:space="preserve"> εργασίας ή η επισύναψη διπλοτύπου εισαγωγής του α</w:t>
      </w:r>
      <w:r w:rsidRPr="007723DD">
        <w:rPr>
          <w:rFonts w:eastAsia="Times New Roman"/>
          <w:sz w:val="28"/>
          <w:szCs w:val="28"/>
          <w:lang w:eastAsia="el-GR"/>
        </w:rPr>
        <w:softHyphen/>
        <w:t>γορασθέντος είδους.</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2.- Η δαπάνη (ή οι δαπάνες) για προμήθειες ειδών, υλικών, ανταλλα</w:t>
      </w:r>
      <w:r w:rsidRPr="007723DD">
        <w:rPr>
          <w:rFonts w:eastAsia="Times New Roman"/>
          <w:sz w:val="28"/>
          <w:szCs w:val="28"/>
          <w:lang w:eastAsia="el-GR"/>
        </w:rPr>
        <w:softHyphen/>
        <w:t>κτικών μηχανών, μηχανημάτων ή εκτέλεσης μεταφορών υλικών ή επι</w:t>
      </w:r>
      <w:r w:rsidRPr="007723DD">
        <w:rPr>
          <w:rFonts w:eastAsia="Times New Roman"/>
          <w:sz w:val="28"/>
          <w:szCs w:val="28"/>
          <w:lang w:eastAsia="el-GR"/>
        </w:rPr>
        <w:softHyphen/>
        <w:t>σκευής υλικών, μηχανών, μηχανημάτων ή εκτέλεσης-επισκευής έργων και εργασιών ή για κάθε άλλη εργασία και εφόσον η αξία αυτής-αυτών κατά είδος και κατά μήνα ανέρχεται:</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α) Μέχρι το ποσόν των εξακοσίων (600,00) ευρώ, ενεργείται με απ’ ευθείας συμφωνία μετά από έγκριση του προέδρου του Διοικητικού Συμ</w:t>
      </w:r>
      <w:r w:rsidRPr="007723DD">
        <w:rPr>
          <w:rFonts w:eastAsia="Times New Roman"/>
          <w:sz w:val="28"/>
          <w:szCs w:val="28"/>
          <w:lang w:eastAsia="el-GR"/>
        </w:rPr>
        <w:softHyphen/>
        <w:t>βουλίου και κάτω από την απόλυτη ευθύνη αυτού για την σκοπιμότητα της ενεργούμενης δαπά</w:t>
      </w:r>
      <w:r w:rsidRPr="007723DD">
        <w:rPr>
          <w:rFonts w:eastAsia="Times New Roman"/>
          <w:sz w:val="28"/>
          <w:szCs w:val="28"/>
          <w:lang w:eastAsia="el-GR"/>
        </w:rPr>
        <w:softHyphen/>
        <w:t>νης.</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β) από το ποσόν των (601,00) ευρώ μέχρι και το ποσόν των εξ χιλιά</w:t>
      </w:r>
      <w:r w:rsidRPr="007723DD">
        <w:rPr>
          <w:rFonts w:eastAsia="Times New Roman"/>
          <w:sz w:val="28"/>
          <w:szCs w:val="28"/>
          <w:lang w:eastAsia="el-GR"/>
        </w:rPr>
        <w:softHyphen/>
        <w:t>δων (6.000,00) ευρώ, ενεργείται μετά από απόφαση του Διοικητικού Συμβου</w:t>
      </w:r>
      <w:r w:rsidRPr="007723DD">
        <w:rPr>
          <w:rFonts w:eastAsia="Times New Roman"/>
          <w:sz w:val="28"/>
          <w:szCs w:val="28"/>
          <w:lang w:eastAsia="el-GR"/>
        </w:rPr>
        <w:softHyphen/>
        <w:t>λίου και με ιδιαίτερη συμφωνία της αρμόδιας τριμελούς επιτροπής του Ορ</w:t>
      </w:r>
      <w:r w:rsidRPr="007723DD">
        <w:rPr>
          <w:rFonts w:eastAsia="Times New Roman"/>
          <w:sz w:val="28"/>
          <w:szCs w:val="28"/>
          <w:lang w:eastAsia="el-GR"/>
        </w:rPr>
        <w:softHyphen/>
        <w:t xml:space="preserve">γανισμού μας με προφορικές ή γραπτές προσφορές.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γ) από το ποσό των εξ χιλιάδων ένα ευρώ (6.001,00) μέχρι και το ποσό των 10.000,00 ευρώ, ενεργείται μετά από απόφαση του Διοικητικού Συμ</w:t>
      </w:r>
      <w:r w:rsidRPr="007723DD">
        <w:rPr>
          <w:rFonts w:eastAsia="Times New Roman"/>
          <w:sz w:val="28"/>
          <w:szCs w:val="28"/>
          <w:lang w:eastAsia="el-GR"/>
        </w:rPr>
        <w:softHyphen/>
        <w:t>βουλίου με πρόχειρο διαγωνισμό με σφραγισμένες ή και προφορικές προ</w:t>
      </w:r>
      <w:r w:rsidRPr="007723DD">
        <w:rPr>
          <w:rFonts w:eastAsia="Times New Roman"/>
          <w:sz w:val="28"/>
          <w:szCs w:val="28"/>
          <w:lang w:eastAsia="el-GR"/>
        </w:rPr>
        <w:softHyphen/>
        <w:t>σφορές από την αρμόδια τριμελή επιτροπή του Οργανισμού μας.</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δ) από το ποσό των δέκα χιλιάδων ένα ευρώ (10.001) και άνω, ενεργεί</w:t>
      </w:r>
      <w:r w:rsidRPr="007723DD">
        <w:rPr>
          <w:rFonts w:eastAsia="Times New Roman"/>
          <w:sz w:val="28"/>
          <w:szCs w:val="28"/>
          <w:lang w:eastAsia="el-GR"/>
        </w:rPr>
        <w:softHyphen/>
        <w:t>ται μετά από απόφαση του Διοικητικού Συμβουλίου με τακτικό διαγωνι</w:t>
      </w:r>
      <w:r w:rsidRPr="007723DD">
        <w:rPr>
          <w:rFonts w:eastAsia="Times New Roman"/>
          <w:sz w:val="28"/>
          <w:szCs w:val="28"/>
          <w:lang w:eastAsia="el-GR"/>
        </w:rPr>
        <w:softHyphen/>
        <w:t>σμό με γραπτές προσφορές δυναμένου να συνεχιστεί και προφορικά ενώ</w:t>
      </w:r>
      <w:r w:rsidRPr="007723DD">
        <w:rPr>
          <w:rFonts w:eastAsia="Times New Roman"/>
          <w:sz w:val="28"/>
          <w:szCs w:val="28"/>
          <w:lang w:eastAsia="el-GR"/>
        </w:rPr>
        <w:softHyphen/>
        <w:t xml:space="preserve">πιον της αρμόδιας τριμελούς επιτροπής.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lastRenderedPageBreak/>
        <w:t>3.- Τα αποτελέσματα των πρόχειρων και τακτικών διαγωνισμών εγκρί</w:t>
      </w:r>
      <w:r w:rsidRPr="007723DD">
        <w:rPr>
          <w:rFonts w:eastAsia="Times New Roman"/>
          <w:sz w:val="28"/>
          <w:szCs w:val="28"/>
          <w:lang w:eastAsia="el-GR"/>
        </w:rPr>
        <w:softHyphen/>
        <w:t>νονται από το Διοικητικό Συμβούλιο το οποίο όμως δικαιούται προκειμέ</w:t>
      </w:r>
      <w:r w:rsidRPr="007723DD">
        <w:rPr>
          <w:rFonts w:eastAsia="Times New Roman"/>
          <w:sz w:val="28"/>
          <w:szCs w:val="28"/>
          <w:lang w:eastAsia="el-GR"/>
        </w:rPr>
        <w:softHyphen/>
        <w:t xml:space="preserve">νου περί πρόχειρου διαγωνισμού και σε περιπτώσεις επείγουσας ανάγκης να εξουσιοδοτεί τον πρόεδρο του Διοικητικού Συμβουλίου για την έγκριση του αποτελέσματος.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4.- Οι όροι των διακηρύξεων των πρόχειρων και τακτικών διαγωνι</w:t>
      </w:r>
      <w:r w:rsidRPr="007723DD">
        <w:rPr>
          <w:rFonts w:eastAsia="Times New Roman"/>
          <w:sz w:val="28"/>
          <w:szCs w:val="28"/>
          <w:lang w:eastAsia="el-GR"/>
        </w:rPr>
        <w:softHyphen/>
        <w:t xml:space="preserve">σμών εγκρίνονται από το Διοικητικό Συμβούλιο, περίληψη δε αυτών </w:t>
      </w:r>
      <w:proofErr w:type="spellStart"/>
      <w:r w:rsidRPr="007723DD">
        <w:rPr>
          <w:rFonts w:eastAsia="Times New Roman"/>
          <w:sz w:val="28"/>
          <w:szCs w:val="28"/>
          <w:lang w:eastAsia="el-GR"/>
        </w:rPr>
        <w:t>τοι</w:t>
      </w:r>
      <w:r w:rsidRPr="007723DD">
        <w:rPr>
          <w:rFonts w:eastAsia="Times New Roman"/>
          <w:sz w:val="28"/>
          <w:szCs w:val="28"/>
          <w:lang w:eastAsia="el-GR"/>
        </w:rPr>
        <w:softHyphen/>
        <w:t>χοκολ</w:t>
      </w:r>
      <w:r w:rsidRPr="007723DD">
        <w:rPr>
          <w:rFonts w:eastAsia="Times New Roman"/>
          <w:sz w:val="28"/>
          <w:szCs w:val="28"/>
          <w:lang w:eastAsia="el-GR"/>
        </w:rPr>
        <w:softHyphen/>
        <w:t>λείται</w:t>
      </w:r>
      <w:proofErr w:type="spellEnd"/>
      <w:r w:rsidRPr="007723DD">
        <w:rPr>
          <w:rFonts w:eastAsia="Times New Roman"/>
          <w:sz w:val="28"/>
          <w:szCs w:val="28"/>
          <w:lang w:eastAsia="el-GR"/>
        </w:rPr>
        <w:t xml:space="preserve"> στους συνήθεις τόπους ανακοινώσεων, προκειμένου όμως για τα</w:t>
      </w:r>
      <w:r w:rsidRPr="007723DD">
        <w:rPr>
          <w:rFonts w:eastAsia="Times New Roman"/>
          <w:sz w:val="28"/>
          <w:szCs w:val="28"/>
          <w:lang w:eastAsia="el-GR"/>
        </w:rPr>
        <w:softHyphen/>
        <w:t>κτικό διαγωνισμό περίληψη αυτού δημοσιεύεται σε μια τοπική εφημερίδα τουλάχιστον (10)  ημέρες πριν από τη διενέργεια του διαγωνι</w:t>
      </w:r>
      <w:r w:rsidRPr="007723DD">
        <w:rPr>
          <w:rFonts w:eastAsia="Times New Roman"/>
          <w:sz w:val="28"/>
          <w:szCs w:val="28"/>
          <w:lang w:eastAsia="el-GR"/>
        </w:rPr>
        <w:softHyphen/>
        <w:t xml:space="preserve">σμού.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5.- Αν τακτικός διαγωνισμός ματαιωθεί δυο φορές λόγω μη προσέ</w:t>
      </w:r>
      <w:r w:rsidRPr="007723DD">
        <w:rPr>
          <w:rFonts w:eastAsia="Times New Roman"/>
          <w:sz w:val="28"/>
          <w:szCs w:val="28"/>
          <w:lang w:eastAsia="el-GR"/>
        </w:rPr>
        <w:softHyphen/>
        <w:t>λευ</w:t>
      </w:r>
      <w:r w:rsidRPr="007723DD">
        <w:rPr>
          <w:rFonts w:eastAsia="Times New Roman"/>
          <w:sz w:val="28"/>
          <w:szCs w:val="28"/>
          <w:lang w:eastAsia="el-GR"/>
        </w:rPr>
        <w:softHyphen/>
        <w:t>σης μειοδοτών ή κριθεί ασύμφορο το αποτέλεσμα αυτού επιτρέπεται κα</w:t>
      </w:r>
      <w:r w:rsidRPr="007723DD">
        <w:rPr>
          <w:rFonts w:eastAsia="Times New Roman"/>
          <w:sz w:val="28"/>
          <w:szCs w:val="28"/>
          <w:lang w:eastAsia="el-GR"/>
        </w:rPr>
        <w:softHyphen/>
        <w:t>τόπιν απόφασης του Διοικητικού Συμβουλίου η με πρόχειρο διαγω</w:t>
      </w:r>
      <w:r w:rsidRPr="007723DD">
        <w:rPr>
          <w:rFonts w:eastAsia="Times New Roman"/>
          <w:sz w:val="28"/>
          <w:szCs w:val="28"/>
          <w:lang w:eastAsia="el-GR"/>
        </w:rPr>
        <w:softHyphen/>
        <w:t xml:space="preserve">νισμό ειδών ή με ιδιαίτερη συμφωνία προμήθεια των </w:t>
      </w:r>
      <w:proofErr w:type="spellStart"/>
      <w:r w:rsidRPr="007723DD">
        <w:rPr>
          <w:rFonts w:eastAsia="Times New Roman"/>
          <w:sz w:val="28"/>
          <w:szCs w:val="28"/>
          <w:lang w:eastAsia="el-GR"/>
        </w:rPr>
        <w:t>αναγκαιούντων</w:t>
      </w:r>
      <w:proofErr w:type="spellEnd"/>
      <w:r w:rsidRPr="007723DD">
        <w:rPr>
          <w:rFonts w:eastAsia="Times New Roman"/>
          <w:sz w:val="28"/>
          <w:szCs w:val="28"/>
          <w:lang w:eastAsia="el-GR"/>
        </w:rPr>
        <w:t xml:space="preserve"> ειδών ή των υπό εκτέλεση εργασιών του αποτελέσματος, στην περίπτωση αυτή υποκει</w:t>
      </w:r>
      <w:r w:rsidRPr="007723DD">
        <w:rPr>
          <w:rFonts w:eastAsia="Times New Roman"/>
          <w:sz w:val="28"/>
          <w:szCs w:val="28"/>
          <w:lang w:eastAsia="el-GR"/>
        </w:rPr>
        <w:softHyphen/>
        <w:t>μένου στην έγκριση της Υ.Ε.Β.</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6.- Η προμήθεια ειδών και η εκτέλεση εργασιών είναι δυνατόν να πραγ</w:t>
      </w:r>
      <w:r w:rsidRPr="007723DD">
        <w:rPr>
          <w:rFonts w:eastAsia="Times New Roman"/>
          <w:sz w:val="28"/>
          <w:szCs w:val="28"/>
          <w:lang w:eastAsia="el-GR"/>
        </w:rPr>
        <w:softHyphen/>
        <w:t>ματοποιηθεί ύστερα από αιτιολογημένη απόφαση του Διοικητικού Συμ</w:t>
      </w:r>
      <w:r w:rsidRPr="007723DD">
        <w:rPr>
          <w:rFonts w:eastAsia="Times New Roman"/>
          <w:sz w:val="28"/>
          <w:szCs w:val="28"/>
          <w:lang w:eastAsia="el-GR"/>
        </w:rPr>
        <w:softHyphen/>
        <w:t>βουλίου και έγκριση της Υ.Ε.Β. με απ’ ευθείας συμφωνία ανεξάρ</w:t>
      </w:r>
      <w:r w:rsidRPr="007723DD">
        <w:rPr>
          <w:rFonts w:eastAsia="Times New Roman"/>
          <w:sz w:val="28"/>
          <w:szCs w:val="28"/>
          <w:lang w:eastAsia="el-GR"/>
        </w:rPr>
        <w:softHyphen/>
        <w:t xml:space="preserve">τητη του ύψους ποσού στις παρακάτω περιπτώσεις: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α) όταν πρόκειται περί προμήθειας ειδών για τα οποία υπάρχει απο</w:t>
      </w:r>
      <w:r w:rsidRPr="007723DD">
        <w:rPr>
          <w:rFonts w:eastAsia="Times New Roman"/>
          <w:sz w:val="28"/>
          <w:szCs w:val="28"/>
          <w:lang w:eastAsia="el-GR"/>
        </w:rPr>
        <w:softHyphen/>
        <w:t>κλει</w:t>
      </w:r>
      <w:r w:rsidRPr="007723DD">
        <w:rPr>
          <w:rFonts w:eastAsia="Times New Roman"/>
          <w:sz w:val="28"/>
          <w:szCs w:val="28"/>
          <w:lang w:eastAsia="el-GR"/>
        </w:rPr>
        <w:softHyphen/>
        <w:t xml:space="preserve">στικότητα διάθεσης, εκμετάλλευσης ή εισαγωγής. </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β) όταν πρόκειται περί εργασιών η εκτέλεση των οποίων απαιτεί ειδικές ικανότητες ή γνώσεις.</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γ) Όταν πρόκειται περί εργασιών που γίνονται δοκιμαστικά.</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δ) Όταν πρόκειται προφανώς περί κατεπειγουσών περιπτώσεων επαρ</w:t>
      </w:r>
      <w:r w:rsidRPr="007723DD">
        <w:rPr>
          <w:rFonts w:eastAsia="Times New Roman"/>
          <w:sz w:val="28"/>
          <w:szCs w:val="28"/>
          <w:lang w:eastAsia="el-GR"/>
        </w:rPr>
        <w:softHyphen/>
        <w:t>κώς δικαιολογημένων.</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ε) Για συμπληρωματικές προμήθειες από τον αρχικό προμηθευτή, εφό</w:t>
      </w:r>
      <w:r w:rsidRPr="007723DD">
        <w:rPr>
          <w:rFonts w:eastAsia="Times New Roman"/>
          <w:sz w:val="28"/>
          <w:szCs w:val="28"/>
          <w:lang w:eastAsia="el-GR"/>
        </w:rPr>
        <w:softHyphen/>
        <w:t>σον η αλλαγή του θα υποχρέωνε τον Οργανισμό να αγοράσει υλικά με διαφορετικά τεχνικά χαρακτηριστικά που θα ήταν ασυμβίβαστα ή θα προ</w:t>
      </w:r>
      <w:r w:rsidRPr="007723DD">
        <w:rPr>
          <w:rFonts w:eastAsia="Times New Roman"/>
          <w:sz w:val="28"/>
          <w:szCs w:val="28"/>
          <w:lang w:eastAsia="el-GR"/>
        </w:rPr>
        <w:softHyphen/>
        <w:t>καλούσαν δυσανάλογες τεχνικές δυσχέρειες ή οικονομικές επιβαρύνσεις στη λειτουργία ή συντήρησή τους.</w:t>
      </w:r>
    </w:p>
    <w:p w:rsidR="007723DD" w:rsidRPr="007723DD" w:rsidRDefault="007723DD" w:rsidP="007723DD">
      <w:pPr>
        <w:ind w:firstLine="340"/>
        <w:jc w:val="both"/>
        <w:rPr>
          <w:rFonts w:eastAsia="Times New Roman"/>
          <w:b/>
          <w:sz w:val="28"/>
          <w:szCs w:val="28"/>
          <w:lang w:eastAsia="el-GR"/>
        </w:rPr>
      </w:pPr>
      <w:r w:rsidRPr="007723DD">
        <w:rPr>
          <w:rFonts w:eastAsia="Times New Roman"/>
          <w:b/>
          <w:sz w:val="28"/>
          <w:szCs w:val="28"/>
          <w:lang w:eastAsia="el-GR"/>
        </w:rPr>
        <w:t>7.- Ανεξάρτητα του τρόπου προμηθειών ή της εκτέλεσης των δια</w:t>
      </w:r>
      <w:r w:rsidRPr="007723DD">
        <w:rPr>
          <w:rFonts w:eastAsia="Times New Roman"/>
          <w:b/>
          <w:sz w:val="28"/>
          <w:szCs w:val="28"/>
          <w:lang w:eastAsia="el-GR"/>
        </w:rPr>
        <w:softHyphen/>
        <w:t>φόρων εργασιών καμιά δαπάνη δεν είναι δυνατόν να πραγματοποιηθεί αν δεν προβλέπεται η ανάλογη πίστωση στον εγκεκριμένο προϋπολο</w:t>
      </w:r>
      <w:r w:rsidRPr="007723DD">
        <w:rPr>
          <w:rFonts w:eastAsia="Times New Roman"/>
          <w:b/>
          <w:sz w:val="28"/>
          <w:szCs w:val="28"/>
          <w:lang w:eastAsia="el-GR"/>
        </w:rPr>
        <w:softHyphen/>
        <w:t>γισμό της χρήσης.</w:t>
      </w:r>
    </w:p>
    <w:p w:rsidR="007723DD" w:rsidRPr="007723DD" w:rsidRDefault="007723DD" w:rsidP="007723DD">
      <w:pPr>
        <w:ind w:firstLine="340"/>
        <w:jc w:val="both"/>
        <w:rPr>
          <w:rFonts w:eastAsia="Times New Roman"/>
          <w:sz w:val="28"/>
          <w:szCs w:val="28"/>
          <w:lang w:eastAsia="el-GR"/>
        </w:rPr>
      </w:pPr>
      <w:r w:rsidRPr="007723DD">
        <w:rPr>
          <w:rFonts w:eastAsia="Times New Roman"/>
          <w:sz w:val="28"/>
          <w:szCs w:val="28"/>
          <w:lang w:eastAsia="el-GR"/>
        </w:rPr>
        <w:t>8.- Με απόφαση του Διοικητικού Συμβουλίου θα καθοριστούν οι δια</w:t>
      </w:r>
      <w:r w:rsidRPr="007723DD">
        <w:rPr>
          <w:rFonts w:eastAsia="Times New Roman"/>
          <w:sz w:val="28"/>
          <w:szCs w:val="28"/>
          <w:lang w:eastAsia="el-GR"/>
        </w:rPr>
        <w:softHyphen/>
        <w:t>δικαστικές λεπτομέρειες για τις προμήθειες ειδών ή την εκτέλεση των ερ</w:t>
      </w:r>
      <w:r w:rsidRPr="007723DD">
        <w:rPr>
          <w:rFonts w:eastAsia="Times New Roman"/>
          <w:sz w:val="28"/>
          <w:szCs w:val="28"/>
          <w:lang w:eastAsia="el-GR"/>
        </w:rPr>
        <w:softHyphen/>
        <w:t xml:space="preserve">γασιών που θα κριθούν απαραίτητες για την κανονική διεξαγωγή αυτών. </w:t>
      </w:r>
    </w:p>
    <w:p w:rsidR="007723DD" w:rsidRPr="007723DD" w:rsidRDefault="007723DD" w:rsidP="007723DD">
      <w:pPr>
        <w:ind w:firstLine="340"/>
        <w:jc w:val="both"/>
        <w:rPr>
          <w:rFonts w:eastAsia="Times New Roman"/>
          <w:sz w:val="28"/>
          <w:szCs w:val="28"/>
          <w:lang w:eastAsia="el-GR"/>
        </w:rPr>
      </w:pPr>
    </w:p>
    <w:p w:rsidR="007723DD" w:rsidRPr="007723DD" w:rsidRDefault="007723DD" w:rsidP="007723DD">
      <w:pPr>
        <w:ind w:firstLine="284"/>
        <w:jc w:val="both"/>
        <w:rPr>
          <w:rFonts w:eastAsia="Calibri"/>
          <w:sz w:val="28"/>
          <w:szCs w:val="28"/>
          <w:lang w:eastAsia="en-US"/>
        </w:rPr>
      </w:pPr>
    </w:p>
    <w:p w:rsidR="007723DD" w:rsidRDefault="007723DD" w:rsidP="00055436">
      <w:pPr>
        <w:ind w:firstLine="284"/>
        <w:jc w:val="both"/>
        <w:rPr>
          <w:sz w:val="28"/>
          <w:szCs w:val="28"/>
        </w:rPr>
      </w:pPr>
    </w:p>
    <w:p w:rsidR="00055436" w:rsidRDefault="00055436" w:rsidP="00055436">
      <w:pPr>
        <w:ind w:firstLine="284"/>
        <w:rPr>
          <w:sz w:val="28"/>
          <w:szCs w:val="28"/>
        </w:rPr>
      </w:pPr>
    </w:p>
    <w:p w:rsidR="00055436" w:rsidRDefault="00055436" w:rsidP="00055436">
      <w:pPr>
        <w:ind w:firstLine="284"/>
        <w:jc w:val="both"/>
        <w:rPr>
          <w:sz w:val="28"/>
          <w:szCs w:val="28"/>
        </w:rPr>
      </w:pPr>
      <w:r>
        <w:rPr>
          <w:sz w:val="28"/>
          <w:szCs w:val="28"/>
        </w:rPr>
        <w:lastRenderedPageBreak/>
        <w:t xml:space="preserve">Αν θέλουμε </w:t>
      </w:r>
      <w:r w:rsidRPr="00B4619D">
        <w:rPr>
          <w:b/>
          <w:sz w:val="28"/>
          <w:szCs w:val="28"/>
        </w:rPr>
        <w:t>ένα έργο να έχει πλήρη τον φάκελό του</w:t>
      </w:r>
      <w:r>
        <w:rPr>
          <w:sz w:val="28"/>
          <w:szCs w:val="28"/>
        </w:rPr>
        <w:t xml:space="preserve">, </w:t>
      </w:r>
      <w:r w:rsidRPr="00B4619D">
        <w:rPr>
          <w:b/>
          <w:sz w:val="28"/>
          <w:szCs w:val="28"/>
        </w:rPr>
        <w:t>μιλάμε για το έργο που εκτελεί ο εργολάβος, μετά από μειοδοτικό διαγωνισμό</w:t>
      </w:r>
      <w:r>
        <w:rPr>
          <w:sz w:val="28"/>
          <w:szCs w:val="28"/>
        </w:rPr>
        <w:t>, πρέπει να υπάρχουν τα εξής δικαιολογητικά:</w:t>
      </w:r>
    </w:p>
    <w:p w:rsidR="00055436" w:rsidRPr="00B96A51" w:rsidRDefault="00055436" w:rsidP="00055436">
      <w:pPr>
        <w:ind w:firstLine="284"/>
        <w:rPr>
          <w:sz w:val="28"/>
          <w:szCs w:val="28"/>
        </w:rPr>
      </w:pPr>
    </w:p>
    <w:p w:rsidR="00055436" w:rsidRPr="00B96A51" w:rsidRDefault="00055436" w:rsidP="00055436">
      <w:pPr>
        <w:ind w:firstLine="284"/>
        <w:rPr>
          <w:sz w:val="28"/>
          <w:szCs w:val="28"/>
        </w:rPr>
      </w:pPr>
      <w:r>
        <w:rPr>
          <w:sz w:val="28"/>
          <w:szCs w:val="28"/>
        </w:rPr>
        <w:t xml:space="preserve">  </w:t>
      </w:r>
    </w:p>
    <w:p w:rsidR="00055436" w:rsidRPr="00B4619D" w:rsidRDefault="00055436" w:rsidP="00FB172D">
      <w:pPr>
        <w:pStyle w:val="a3"/>
        <w:numPr>
          <w:ilvl w:val="0"/>
          <w:numId w:val="2"/>
        </w:numPr>
        <w:jc w:val="both"/>
        <w:rPr>
          <w:sz w:val="28"/>
          <w:szCs w:val="28"/>
        </w:rPr>
      </w:pPr>
      <w:r w:rsidRPr="00B4619D">
        <w:rPr>
          <w:sz w:val="28"/>
          <w:szCs w:val="28"/>
        </w:rPr>
        <w:t>Μελέτη του έργου</w:t>
      </w:r>
      <w:r w:rsidRPr="00667BD0">
        <w:rPr>
          <w:sz w:val="28"/>
          <w:szCs w:val="28"/>
          <w:vertAlign w:val="superscript"/>
          <w:lang w:val="en-US"/>
        </w:rPr>
        <w:t>1</w:t>
      </w:r>
      <w:r>
        <w:rPr>
          <w:sz w:val="28"/>
          <w:szCs w:val="28"/>
          <w:lang w:val="en-US"/>
        </w:rPr>
        <w:t xml:space="preserve">. </w:t>
      </w:r>
    </w:p>
    <w:p w:rsidR="00055436" w:rsidRPr="00B4619D" w:rsidRDefault="00055436" w:rsidP="00FB172D">
      <w:pPr>
        <w:pStyle w:val="a3"/>
        <w:numPr>
          <w:ilvl w:val="0"/>
          <w:numId w:val="2"/>
        </w:numPr>
        <w:jc w:val="both"/>
        <w:rPr>
          <w:sz w:val="28"/>
          <w:szCs w:val="28"/>
        </w:rPr>
      </w:pPr>
      <w:r w:rsidRPr="00B4619D">
        <w:rPr>
          <w:sz w:val="28"/>
          <w:szCs w:val="28"/>
        </w:rPr>
        <w:t>Απόφαση Δ.Σ. για την εκτέλεση της δαπάνης.</w:t>
      </w:r>
    </w:p>
    <w:p w:rsidR="00055436" w:rsidRPr="00B96A51" w:rsidRDefault="00055436" w:rsidP="00FB172D">
      <w:pPr>
        <w:ind w:left="568" w:hanging="284"/>
        <w:jc w:val="both"/>
        <w:rPr>
          <w:sz w:val="28"/>
          <w:szCs w:val="28"/>
        </w:rPr>
      </w:pPr>
      <w:r>
        <w:rPr>
          <w:sz w:val="28"/>
          <w:szCs w:val="28"/>
        </w:rPr>
        <w:t>3</w:t>
      </w:r>
      <w:r w:rsidRPr="00B96A51">
        <w:rPr>
          <w:sz w:val="28"/>
          <w:szCs w:val="28"/>
        </w:rPr>
        <w:t>) Απόσπασμα από τον ΚΕΥ, που να αναφέρει το χρηματοδοτικό όριο εκτέλεσης των έργων</w:t>
      </w:r>
      <w:r w:rsidR="00FB172D">
        <w:rPr>
          <w:sz w:val="28"/>
          <w:szCs w:val="28"/>
        </w:rPr>
        <w:t xml:space="preserve"> (μέχρι ποιο ύψος-όριο έχει δικαίωμα το Δ.Σ. να πραγματοποιήσει δαπάνη με τον ορισμένο τρόπο, απευθείας ανάθεση, δημοπρασία κ.λπ.)</w:t>
      </w:r>
      <w:r w:rsidRPr="00B96A51">
        <w:rPr>
          <w:sz w:val="28"/>
          <w:szCs w:val="28"/>
        </w:rPr>
        <w:t>.</w:t>
      </w:r>
    </w:p>
    <w:p w:rsidR="00055436" w:rsidRPr="00B96A51" w:rsidRDefault="00055436" w:rsidP="00FB172D">
      <w:pPr>
        <w:ind w:left="568" w:hanging="284"/>
        <w:jc w:val="both"/>
        <w:rPr>
          <w:sz w:val="28"/>
          <w:szCs w:val="28"/>
        </w:rPr>
      </w:pPr>
      <w:r>
        <w:rPr>
          <w:sz w:val="28"/>
          <w:szCs w:val="28"/>
        </w:rPr>
        <w:t>4</w:t>
      </w:r>
      <w:r w:rsidRPr="00B96A51">
        <w:rPr>
          <w:sz w:val="28"/>
          <w:szCs w:val="28"/>
        </w:rPr>
        <w:t>) Ανακοίνωση δημοσίευση</w:t>
      </w:r>
      <w:r>
        <w:rPr>
          <w:sz w:val="28"/>
          <w:szCs w:val="28"/>
        </w:rPr>
        <w:t>ς</w:t>
      </w:r>
      <w:r w:rsidRPr="00B96A51">
        <w:rPr>
          <w:sz w:val="28"/>
          <w:szCs w:val="28"/>
        </w:rPr>
        <w:t xml:space="preserve"> του έργου.</w:t>
      </w:r>
      <w:r>
        <w:rPr>
          <w:sz w:val="28"/>
          <w:szCs w:val="28"/>
        </w:rPr>
        <w:t xml:space="preserve">   </w:t>
      </w:r>
    </w:p>
    <w:p w:rsidR="00055436" w:rsidRPr="00B96A51" w:rsidRDefault="00055436" w:rsidP="00FB172D">
      <w:pPr>
        <w:ind w:left="568" w:hanging="284"/>
        <w:jc w:val="both"/>
        <w:rPr>
          <w:sz w:val="28"/>
          <w:szCs w:val="28"/>
        </w:rPr>
      </w:pPr>
      <w:r>
        <w:rPr>
          <w:sz w:val="28"/>
          <w:szCs w:val="28"/>
        </w:rPr>
        <w:t>5</w:t>
      </w:r>
      <w:r w:rsidRPr="00B96A51">
        <w:rPr>
          <w:sz w:val="28"/>
          <w:szCs w:val="28"/>
        </w:rPr>
        <w:t>) Πρακτικό ανάδειξης μειοδότη με τις σφραγισμένες προσφορές.</w:t>
      </w:r>
    </w:p>
    <w:p w:rsidR="00055436" w:rsidRDefault="00055436" w:rsidP="00FB172D">
      <w:pPr>
        <w:ind w:left="568" w:hanging="284"/>
        <w:jc w:val="both"/>
        <w:rPr>
          <w:sz w:val="28"/>
          <w:szCs w:val="28"/>
        </w:rPr>
      </w:pPr>
      <w:r>
        <w:rPr>
          <w:sz w:val="28"/>
          <w:szCs w:val="28"/>
        </w:rPr>
        <w:t>6</w:t>
      </w:r>
      <w:r w:rsidRPr="00B96A51">
        <w:rPr>
          <w:sz w:val="28"/>
          <w:szCs w:val="28"/>
        </w:rPr>
        <w:t>) Ιδιωτικό Συμφωνητικό με το μειοδότη-εργολάβο</w:t>
      </w:r>
    </w:p>
    <w:p w:rsidR="00055436" w:rsidRPr="00B96A51" w:rsidRDefault="00055436" w:rsidP="00FB172D">
      <w:pPr>
        <w:ind w:left="568" w:hanging="284"/>
        <w:jc w:val="both"/>
        <w:rPr>
          <w:sz w:val="28"/>
          <w:szCs w:val="28"/>
        </w:rPr>
      </w:pPr>
      <w:r>
        <w:rPr>
          <w:sz w:val="28"/>
          <w:szCs w:val="28"/>
        </w:rPr>
        <w:t>7) Ημερολόγιο έργου</w:t>
      </w:r>
      <w:r w:rsidRPr="00753ABC">
        <w:rPr>
          <w:sz w:val="28"/>
          <w:szCs w:val="28"/>
          <w:vertAlign w:val="superscript"/>
        </w:rPr>
        <w:t>2</w:t>
      </w:r>
      <w:r>
        <w:rPr>
          <w:sz w:val="28"/>
          <w:szCs w:val="28"/>
        </w:rPr>
        <w:t xml:space="preserve">. </w:t>
      </w:r>
    </w:p>
    <w:p w:rsidR="00055436" w:rsidRPr="00B96A51" w:rsidRDefault="00055436" w:rsidP="00FB172D">
      <w:pPr>
        <w:ind w:left="568" w:hanging="284"/>
        <w:jc w:val="both"/>
        <w:rPr>
          <w:sz w:val="28"/>
          <w:szCs w:val="28"/>
        </w:rPr>
      </w:pPr>
      <w:r>
        <w:rPr>
          <w:sz w:val="28"/>
          <w:szCs w:val="28"/>
        </w:rPr>
        <w:t>7</w:t>
      </w:r>
      <w:r w:rsidRPr="00B96A51">
        <w:rPr>
          <w:sz w:val="28"/>
          <w:szCs w:val="28"/>
        </w:rPr>
        <w:t xml:space="preserve">) Πρωτόκολλο Παραλαβής Έργου, </w:t>
      </w:r>
      <w:r w:rsidR="00FB172D">
        <w:rPr>
          <w:sz w:val="28"/>
          <w:szCs w:val="28"/>
        </w:rPr>
        <w:t xml:space="preserve">από την </w:t>
      </w:r>
      <w:r w:rsidRPr="00B96A51">
        <w:rPr>
          <w:sz w:val="28"/>
          <w:szCs w:val="28"/>
        </w:rPr>
        <w:t>Τριμελ</w:t>
      </w:r>
      <w:r w:rsidR="00FB172D">
        <w:rPr>
          <w:sz w:val="28"/>
          <w:szCs w:val="28"/>
        </w:rPr>
        <w:t>ή</w:t>
      </w:r>
      <w:r w:rsidRPr="00B96A51">
        <w:rPr>
          <w:sz w:val="28"/>
          <w:szCs w:val="28"/>
        </w:rPr>
        <w:t xml:space="preserve"> Επιτροπή</w:t>
      </w:r>
      <w:r w:rsidR="00FB172D">
        <w:rPr>
          <w:sz w:val="28"/>
          <w:szCs w:val="28"/>
        </w:rPr>
        <w:t xml:space="preserve">. </w:t>
      </w:r>
    </w:p>
    <w:p w:rsidR="00055436" w:rsidRPr="00B96A51" w:rsidRDefault="00055436" w:rsidP="00FB172D">
      <w:pPr>
        <w:ind w:left="568" w:hanging="284"/>
        <w:jc w:val="both"/>
        <w:rPr>
          <w:sz w:val="28"/>
          <w:szCs w:val="28"/>
        </w:rPr>
      </w:pPr>
      <w:r>
        <w:rPr>
          <w:sz w:val="28"/>
          <w:szCs w:val="28"/>
        </w:rPr>
        <w:t>8</w:t>
      </w:r>
      <w:r w:rsidRPr="00B96A51">
        <w:rPr>
          <w:sz w:val="28"/>
          <w:szCs w:val="28"/>
        </w:rPr>
        <w:t>) Απόφαση έγκρισης του έργου καθώς και της αντίστοιχης πληρωμής του από το Δ.Σ.</w:t>
      </w:r>
    </w:p>
    <w:p w:rsidR="00055436" w:rsidRPr="00B96A51" w:rsidRDefault="00055436" w:rsidP="00FB172D">
      <w:pPr>
        <w:ind w:left="568" w:hanging="284"/>
        <w:jc w:val="both"/>
        <w:rPr>
          <w:sz w:val="28"/>
          <w:szCs w:val="28"/>
        </w:rPr>
      </w:pPr>
      <w:r>
        <w:rPr>
          <w:sz w:val="28"/>
          <w:szCs w:val="28"/>
        </w:rPr>
        <w:t>9</w:t>
      </w:r>
      <w:r w:rsidRPr="00B96A51">
        <w:rPr>
          <w:sz w:val="28"/>
          <w:szCs w:val="28"/>
        </w:rPr>
        <w:t>) Τιμολόγιο από τον εργολάβο.</w:t>
      </w:r>
    </w:p>
    <w:p w:rsidR="00055436" w:rsidRPr="00B96A51" w:rsidRDefault="00055436" w:rsidP="00FB172D">
      <w:pPr>
        <w:ind w:left="568" w:hanging="426"/>
        <w:jc w:val="both"/>
        <w:rPr>
          <w:sz w:val="28"/>
          <w:szCs w:val="28"/>
        </w:rPr>
      </w:pPr>
      <w:r>
        <w:rPr>
          <w:sz w:val="28"/>
          <w:szCs w:val="28"/>
        </w:rPr>
        <w:t>10</w:t>
      </w:r>
      <w:r w:rsidRPr="00B96A51">
        <w:rPr>
          <w:sz w:val="28"/>
          <w:szCs w:val="28"/>
        </w:rPr>
        <w:t>) Φορολογική και ασφαλιστική ενημερότητα του εργολάβου</w:t>
      </w:r>
      <w:r>
        <w:rPr>
          <w:sz w:val="28"/>
          <w:szCs w:val="28"/>
        </w:rPr>
        <w:t xml:space="preserve"> (για τον οικονομικό έλεγχο, όταν ζητηθεί)</w:t>
      </w:r>
      <w:r w:rsidRPr="00B96A51">
        <w:rPr>
          <w:sz w:val="28"/>
          <w:szCs w:val="28"/>
        </w:rPr>
        <w:t>.</w:t>
      </w:r>
      <w:r>
        <w:rPr>
          <w:sz w:val="28"/>
          <w:szCs w:val="28"/>
        </w:rPr>
        <w:t xml:space="preserve">  </w:t>
      </w:r>
    </w:p>
    <w:p w:rsidR="00055436" w:rsidRPr="00667BD0" w:rsidRDefault="00055436" w:rsidP="00055436">
      <w:pPr>
        <w:rPr>
          <w:sz w:val="28"/>
          <w:szCs w:val="28"/>
        </w:rPr>
      </w:pPr>
      <w:r w:rsidRPr="00667BD0">
        <w:rPr>
          <w:sz w:val="28"/>
          <w:szCs w:val="28"/>
        </w:rPr>
        <w:t>_____________________________________</w:t>
      </w:r>
    </w:p>
    <w:p w:rsidR="00055436" w:rsidRDefault="00055436" w:rsidP="00055436">
      <w:pPr>
        <w:ind w:firstLine="284"/>
        <w:jc w:val="both"/>
      </w:pPr>
      <w:r w:rsidRPr="00667BD0">
        <w:rPr>
          <w:vertAlign w:val="superscript"/>
        </w:rPr>
        <w:t>1</w:t>
      </w:r>
      <w:r w:rsidRPr="00667BD0">
        <w:t xml:space="preserve">  Όσον αφορά την μελέτη του έργου, επειδή ο ΟΕΒ δεν έχει Τεχνικό Τμήμα ή Τεχνική Υπηρεσία, απευθύνεται εγγράφως στον ΓΟΕΒ ή στην εποπτεύουσα αρχή </w:t>
      </w:r>
      <w:r w:rsidR="00FB172D">
        <w:t xml:space="preserve">(π.χ. </w:t>
      </w:r>
      <w:r w:rsidRPr="00667BD0">
        <w:t>στον Δήμο</w:t>
      </w:r>
      <w:r w:rsidR="00FB172D">
        <w:t>)</w:t>
      </w:r>
      <w:r w:rsidRPr="00667BD0">
        <w:t xml:space="preserve"> που ανήκει. </w:t>
      </w:r>
      <w:r w:rsidR="00FB172D">
        <w:t xml:space="preserve"> </w:t>
      </w:r>
    </w:p>
    <w:p w:rsidR="00055436" w:rsidRDefault="00055436" w:rsidP="00055436">
      <w:pPr>
        <w:ind w:firstLine="284"/>
        <w:jc w:val="both"/>
      </w:pPr>
      <w:r>
        <w:t xml:space="preserve">Αν και πάλι δεν καταστεί δυνατό να πάρει θετική απάντηση στο αίτημά του, τότε απευθύνεται στην αρμόδια Περιφερειακή Ενότητα που ανήκει. </w:t>
      </w:r>
    </w:p>
    <w:p w:rsidR="00055436" w:rsidRDefault="00055436" w:rsidP="00055436">
      <w:pPr>
        <w:ind w:firstLine="284"/>
        <w:jc w:val="both"/>
      </w:pPr>
      <w:r>
        <w:t xml:space="preserve">Αν και τότε πάρει αρνητική απάντηση (=ότι δεν αδυνατεί στην σύνταξη της μελέτης </w:t>
      </w:r>
      <w:r w:rsidR="00FB172D">
        <w:t xml:space="preserve">του έργου </w:t>
      </w:r>
      <w:r>
        <w:t>τάδε), τότε αναθέτει σε εξωτερικό τεχνικό γραφείο την σύνταξή της.</w:t>
      </w:r>
    </w:p>
    <w:p w:rsidR="00055436" w:rsidRPr="00667BD0" w:rsidRDefault="00055436" w:rsidP="00055436">
      <w:pPr>
        <w:ind w:firstLine="284"/>
      </w:pPr>
    </w:p>
    <w:p w:rsidR="00055436" w:rsidRPr="00753ABC" w:rsidRDefault="00055436" w:rsidP="00055436">
      <w:pPr>
        <w:pStyle w:val="a3"/>
        <w:ind w:left="0" w:firstLine="360"/>
        <w:jc w:val="both"/>
      </w:pPr>
      <w:r w:rsidRPr="00753ABC">
        <w:rPr>
          <w:vertAlign w:val="superscript"/>
        </w:rPr>
        <w:t xml:space="preserve">2 </w:t>
      </w:r>
      <w:r w:rsidRPr="00753ABC">
        <w:t>Ημερολόγιο εργασιών του εργολάβου, εφόσον αυτό περιλαμβάνεται στο Ιδιωτικό Συμφωνητικό, από το οποίο να τεκμαίρεται</w:t>
      </w:r>
      <w:r w:rsidR="00FB172D">
        <w:t>-αποδεικνύεται</w:t>
      </w:r>
      <w:r w:rsidRPr="00753ABC">
        <w:t xml:space="preserve"> ο τόπος εργασιών του, αλλά και οι γεν</w:t>
      </w:r>
      <w:r w:rsidR="00FB172D">
        <w:t>όμενες εργασίες του (ώστε να υπ</w:t>
      </w:r>
      <w:r w:rsidRPr="00753ABC">
        <w:t>άρχει διαφάνεια προς όλους, όταν ζητηθεί).</w:t>
      </w:r>
    </w:p>
    <w:p w:rsidR="00055436" w:rsidRPr="00753ABC" w:rsidRDefault="00055436" w:rsidP="00055436">
      <w:pPr>
        <w:pStyle w:val="a3"/>
        <w:ind w:left="0" w:firstLine="360"/>
        <w:jc w:val="both"/>
      </w:pPr>
      <w:r w:rsidRPr="00753ABC">
        <w:t>Καλό και θεμιτό είναι να υπάρχει το παραπάνω Ημερολόγιο Εργασιών, ώστε να φαίνεται</w:t>
      </w:r>
      <w:r w:rsidR="00FB172D">
        <w:t>-προκύπτει</w:t>
      </w:r>
      <w:r w:rsidRPr="00753ABC">
        <w:t xml:space="preserve"> που έχει εργαστεί </w:t>
      </w:r>
      <w:r w:rsidR="00FB172D">
        <w:t>κάθε φορά το μηχάνημα (</w:t>
      </w:r>
      <w:r w:rsidR="00FB172D" w:rsidRPr="00753ABC">
        <w:t xml:space="preserve">π.χ. </w:t>
      </w:r>
      <w:r w:rsidRPr="00753ABC">
        <w:t>η τσάπα</w:t>
      </w:r>
      <w:r w:rsidR="00FB172D">
        <w:t>)</w:t>
      </w:r>
      <w:r w:rsidRPr="00753ABC">
        <w:t>, που έχουν πέσει τα αμμοχάλικα κλπ, και έτσι να αποδεικνύονται όλες οι γενόμενες εργασίες και να μη υποκρύπτεται ή αφήνονται υπόνοιες ότι έγιναν πλασματικ</w:t>
      </w:r>
      <w:r w:rsidR="00FB172D">
        <w:t>ές εργασίες</w:t>
      </w:r>
      <w:r w:rsidRPr="00753ABC">
        <w:t>.</w:t>
      </w:r>
    </w:p>
    <w:p w:rsidR="00055436" w:rsidRPr="00753ABC" w:rsidRDefault="00055436" w:rsidP="00055436">
      <w:pPr>
        <w:ind w:firstLine="360"/>
      </w:pPr>
    </w:p>
    <w:p w:rsidR="007723DD" w:rsidRPr="007723DD" w:rsidRDefault="007723DD" w:rsidP="007723DD">
      <w:pPr>
        <w:ind w:firstLine="284"/>
        <w:jc w:val="both"/>
        <w:rPr>
          <w:rFonts w:eastAsia="Calibri"/>
          <w:sz w:val="28"/>
          <w:szCs w:val="28"/>
          <w:lang w:eastAsia="en-US"/>
        </w:rPr>
      </w:pPr>
      <w:r w:rsidRPr="007723DD">
        <w:rPr>
          <w:rFonts w:eastAsia="Calibri"/>
          <w:sz w:val="28"/>
          <w:szCs w:val="28"/>
          <w:lang w:eastAsia="en-US"/>
        </w:rPr>
        <w:t>________________________________________</w:t>
      </w:r>
    </w:p>
    <w:p w:rsidR="007723DD" w:rsidRPr="007723DD" w:rsidRDefault="007723DD" w:rsidP="007723DD">
      <w:pPr>
        <w:ind w:firstLine="284"/>
        <w:jc w:val="both"/>
        <w:rPr>
          <w:rFonts w:eastAsia="Calibri"/>
          <w:sz w:val="20"/>
          <w:szCs w:val="20"/>
          <w:lang w:eastAsia="en-US"/>
        </w:rPr>
      </w:pPr>
      <w:r w:rsidRPr="007723DD">
        <w:rPr>
          <w:rFonts w:eastAsia="Calibri"/>
          <w:sz w:val="20"/>
          <w:szCs w:val="20"/>
          <w:lang w:eastAsia="en-US"/>
        </w:rPr>
        <w:t xml:space="preserve">Στο άρθρο 15 του Ν.Δ. 3881/1958, </w:t>
      </w:r>
      <w:proofErr w:type="spellStart"/>
      <w:r w:rsidRPr="007723DD">
        <w:rPr>
          <w:rFonts w:eastAsia="Calibri"/>
          <w:sz w:val="20"/>
          <w:szCs w:val="20"/>
          <w:lang w:eastAsia="en-US"/>
        </w:rPr>
        <w:t>παράγρ</w:t>
      </w:r>
      <w:proofErr w:type="spellEnd"/>
      <w:r w:rsidRPr="007723DD">
        <w:rPr>
          <w:rFonts w:eastAsia="Calibri"/>
          <w:sz w:val="20"/>
          <w:szCs w:val="20"/>
          <w:lang w:eastAsia="en-US"/>
        </w:rPr>
        <w:t>. 3, αναφέρ</w:t>
      </w:r>
      <w:r>
        <w:rPr>
          <w:rFonts w:eastAsia="Calibri"/>
          <w:sz w:val="20"/>
          <w:szCs w:val="20"/>
          <w:lang w:eastAsia="en-US"/>
        </w:rPr>
        <w:t>ονται</w:t>
      </w:r>
      <w:r w:rsidRPr="007723DD">
        <w:rPr>
          <w:rFonts w:eastAsia="Calibri"/>
          <w:sz w:val="20"/>
          <w:szCs w:val="20"/>
          <w:lang w:eastAsia="en-US"/>
        </w:rPr>
        <w:t xml:space="preserve"> τα εξής:  </w:t>
      </w:r>
      <w:r>
        <w:rPr>
          <w:rFonts w:eastAsia="Calibri"/>
          <w:sz w:val="20"/>
          <w:szCs w:val="20"/>
          <w:lang w:eastAsia="en-US"/>
        </w:rPr>
        <w:t xml:space="preserve">  </w:t>
      </w:r>
      <w:bookmarkStart w:id="0" w:name="_GoBack"/>
      <w:bookmarkEnd w:id="0"/>
    </w:p>
    <w:p w:rsidR="007723DD" w:rsidRPr="007723DD" w:rsidRDefault="007723DD" w:rsidP="007723DD">
      <w:pPr>
        <w:ind w:firstLine="284"/>
        <w:jc w:val="both"/>
        <w:rPr>
          <w:rFonts w:eastAsia="Calibri"/>
          <w:sz w:val="20"/>
          <w:szCs w:val="20"/>
          <w:lang w:eastAsia="en-US"/>
        </w:rPr>
      </w:pPr>
    </w:p>
    <w:p w:rsidR="007723DD" w:rsidRPr="007723DD" w:rsidRDefault="007723DD" w:rsidP="007723DD">
      <w:pPr>
        <w:autoSpaceDE w:val="0"/>
        <w:autoSpaceDN w:val="0"/>
        <w:adjustRightInd w:val="0"/>
        <w:jc w:val="center"/>
        <w:rPr>
          <w:rFonts w:eastAsia="Times New Roman"/>
          <w:b/>
          <w:sz w:val="20"/>
          <w:szCs w:val="20"/>
          <w:lang w:eastAsia="el-GR"/>
        </w:rPr>
      </w:pPr>
      <w:proofErr w:type="spellStart"/>
      <w:r w:rsidRPr="007723DD">
        <w:rPr>
          <w:rFonts w:eastAsia="Times New Roman"/>
          <w:b/>
          <w:sz w:val="20"/>
          <w:szCs w:val="20"/>
          <w:lang w:eastAsia="el-GR"/>
        </w:rPr>
        <w:t>Άρθρον</w:t>
      </w:r>
      <w:proofErr w:type="spellEnd"/>
      <w:r w:rsidRPr="007723DD">
        <w:rPr>
          <w:rFonts w:eastAsia="Times New Roman"/>
          <w:b/>
          <w:sz w:val="20"/>
          <w:szCs w:val="20"/>
          <w:lang w:eastAsia="el-GR"/>
        </w:rPr>
        <w:t xml:space="preserve"> 15</w:t>
      </w:r>
      <w:r w:rsidRPr="007723DD">
        <w:rPr>
          <w:rFonts w:eastAsia="Times New Roman"/>
          <w:sz w:val="20"/>
          <w:szCs w:val="20"/>
          <w:lang w:eastAsia="el-GR"/>
        </w:rPr>
        <w:t xml:space="preserve"> (του Ν.Δ. 3881/1958)</w:t>
      </w:r>
    </w:p>
    <w:p w:rsidR="007723DD" w:rsidRPr="007723DD" w:rsidRDefault="007723DD" w:rsidP="007723DD">
      <w:pPr>
        <w:jc w:val="center"/>
        <w:rPr>
          <w:rFonts w:eastAsia="Times New Roman"/>
          <w:b/>
          <w:sz w:val="20"/>
          <w:szCs w:val="20"/>
          <w:lang w:eastAsia="el-GR"/>
        </w:rPr>
      </w:pPr>
      <w:r w:rsidRPr="007723DD">
        <w:rPr>
          <w:rFonts w:eastAsia="Times New Roman"/>
          <w:b/>
          <w:sz w:val="20"/>
          <w:szCs w:val="20"/>
          <w:lang w:eastAsia="el-GR"/>
        </w:rPr>
        <w:t>Πόροι Ο.Ε.Β.</w:t>
      </w:r>
    </w:p>
    <w:p w:rsidR="007723DD" w:rsidRPr="007723DD" w:rsidRDefault="007723DD" w:rsidP="007723DD">
      <w:pPr>
        <w:autoSpaceDE w:val="0"/>
        <w:autoSpaceDN w:val="0"/>
        <w:adjustRightInd w:val="0"/>
        <w:ind w:firstLine="284"/>
        <w:jc w:val="both"/>
        <w:rPr>
          <w:rFonts w:eastAsia="Times New Roman"/>
          <w:sz w:val="20"/>
          <w:szCs w:val="20"/>
          <w:lang w:eastAsia="el-GR"/>
        </w:rPr>
      </w:pPr>
      <w:r w:rsidRPr="007723DD">
        <w:rPr>
          <w:rFonts w:eastAsia="Times New Roman"/>
          <w:sz w:val="20"/>
          <w:szCs w:val="20"/>
          <w:lang w:eastAsia="el-GR"/>
        </w:rPr>
        <w:t xml:space="preserve">«1. Πόροι των Ο.Ε.Β. είναι αι κατά το </w:t>
      </w:r>
      <w:proofErr w:type="spellStart"/>
      <w:r w:rsidRPr="007723DD">
        <w:rPr>
          <w:rFonts w:eastAsia="Times New Roman"/>
          <w:sz w:val="20"/>
          <w:szCs w:val="20"/>
          <w:lang w:eastAsia="el-GR"/>
        </w:rPr>
        <w:t>άρθρον</w:t>
      </w:r>
      <w:proofErr w:type="spellEnd"/>
      <w:r w:rsidRPr="007723DD">
        <w:rPr>
          <w:rFonts w:eastAsia="Times New Roman"/>
          <w:sz w:val="20"/>
          <w:szCs w:val="20"/>
          <w:lang w:eastAsia="el-GR"/>
        </w:rPr>
        <w:t xml:space="preserve"> 10 </w:t>
      </w:r>
      <w:proofErr w:type="spellStart"/>
      <w:r w:rsidRPr="007723DD">
        <w:rPr>
          <w:rFonts w:eastAsia="Times New Roman"/>
          <w:sz w:val="20"/>
          <w:szCs w:val="20"/>
          <w:lang w:eastAsia="el-GR"/>
        </w:rPr>
        <w:t>στεμματικαί</w:t>
      </w:r>
      <w:proofErr w:type="spellEnd"/>
      <w:r w:rsidRPr="007723DD">
        <w:rPr>
          <w:rFonts w:eastAsia="Times New Roman"/>
          <w:sz w:val="20"/>
          <w:szCs w:val="20"/>
          <w:lang w:eastAsia="el-GR"/>
        </w:rPr>
        <w:t xml:space="preserve"> </w:t>
      </w:r>
      <w:proofErr w:type="spellStart"/>
      <w:r w:rsidRPr="007723DD">
        <w:rPr>
          <w:rFonts w:eastAsia="Times New Roman"/>
          <w:sz w:val="20"/>
          <w:szCs w:val="20"/>
          <w:lang w:eastAsia="el-GR"/>
        </w:rPr>
        <w:t>εισφο</w:t>
      </w:r>
      <w:r w:rsidRPr="007723DD">
        <w:rPr>
          <w:rFonts w:eastAsia="Times New Roman"/>
          <w:sz w:val="20"/>
          <w:szCs w:val="20"/>
          <w:lang w:eastAsia="el-GR"/>
        </w:rPr>
        <w:softHyphen/>
        <w:t>ραί</w:t>
      </w:r>
      <w:proofErr w:type="spellEnd"/>
      <w:r w:rsidRPr="007723DD">
        <w:rPr>
          <w:rFonts w:eastAsia="Times New Roman"/>
          <w:sz w:val="20"/>
          <w:szCs w:val="20"/>
          <w:lang w:eastAsia="el-GR"/>
        </w:rPr>
        <w:t xml:space="preserve"> και τέλη, τα αρδευτικά τέλη ή το </w:t>
      </w:r>
      <w:proofErr w:type="spellStart"/>
      <w:r w:rsidRPr="007723DD">
        <w:rPr>
          <w:rFonts w:eastAsia="Times New Roman"/>
          <w:sz w:val="20"/>
          <w:szCs w:val="20"/>
          <w:lang w:eastAsia="el-GR"/>
        </w:rPr>
        <w:t>αντίτιμον</w:t>
      </w:r>
      <w:proofErr w:type="spellEnd"/>
      <w:r w:rsidRPr="007723DD">
        <w:rPr>
          <w:rFonts w:eastAsia="Times New Roman"/>
          <w:sz w:val="20"/>
          <w:szCs w:val="20"/>
          <w:lang w:eastAsia="el-GR"/>
        </w:rPr>
        <w:t xml:space="preserve"> χρήσεως ύδατος, τα κατά την παρ. 1ε΄ του άρθρου 14 μισθώματα και δικαιώματα, το προϊόν δα</w:t>
      </w:r>
      <w:r w:rsidRPr="007723DD">
        <w:rPr>
          <w:rFonts w:eastAsia="Times New Roman"/>
          <w:sz w:val="20"/>
          <w:szCs w:val="20"/>
          <w:lang w:eastAsia="el-GR"/>
        </w:rPr>
        <w:softHyphen/>
        <w:t xml:space="preserve">νείων του Δημοσίου ή ετέρων πιστωτικών Ιδρυμάτων, ως και πάν άλλο </w:t>
      </w:r>
      <w:proofErr w:type="spellStart"/>
      <w:r w:rsidRPr="007723DD">
        <w:rPr>
          <w:rFonts w:eastAsia="Times New Roman"/>
          <w:sz w:val="20"/>
          <w:szCs w:val="20"/>
          <w:lang w:eastAsia="el-GR"/>
        </w:rPr>
        <w:t>προβλεπόμε</w:t>
      </w:r>
      <w:r w:rsidRPr="007723DD">
        <w:rPr>
          <w:rFonts w:eastAsia="Times New Roman"/>
          <w:sz w:val="20"/>
          <w:szCs w:val="20"/>
          <w:lang w:eastAsia="el-GR"/>
        </w:rPr>
        <w:softHyphen/>
        <w:t>νον</w:t>
      </w:r>
      <w:proofErr w:type="spellEnd"/>
      <w:r w:rsidRPr="007723DD">
        <w:rPr>
          <w:rFonts w:eastAsia="Times New Roman"/>
          <w:sz w:val="20"/>
          <w:szCs w:val="20"/>
          <w:lang w:eastAsia="el-GR"/>
        </w:rPr>
        <w:t xml:space="preserve"> υπό του Καταστατικού αυτών </w:t>
      </w:r>
      <w:proofErr w:type="spellStart"/>
      <w:r w:rsidRPr="007723DD">
        <w:rPr>
          <w:rFonts w:eastAsia="Times New Roman"/>
          <w:sz w:val="20"/>
          <w:szCs w:val="20"/>
          <w:lang w:eastAsia="el-GR"/>
        </w:rPr>
        <w:t>έσοδον</w:t>
      </w:r>
      <w:proofErr w:type="spellEnd"/>
      <w:r w:rsidRPr="007723DD">
        <w:rPr>
          <w:rFonts w:eastAsia="Times New Roman"/>
          <w:sz w:val="20"/>
          <w:szCs w:val="20"/>
          <w:lang w:eastAsia="el-GR"/>
        </w:rPr>
        <w:t>.</w:t>
      </w:r>
    </w:p>
    <w:p w:rsidR="007723DD" w:rsidRPr="007723DD" w:rsidRDefault="007723DD" w:rsidP="007723DD">
      <w:pPr>
        <w:autoSpaceDE w:val="0"/>
        <w:autoSpaceDN w:val="0"/>
        <w:adjustRightInd w:val="0"/>
        <w:ind w:firstLine="284"/>
        <w:jc w:val="both"/>
        <w:rPr>
          <w:rFonts w:eastAsia="Times New Roman"/>
          <w:sz w:val="20"/>
          <w:szCs w:val="20"/>
          <w:lang w:eastAsia="el-GR"/>
        </w:rPr>
      </w:pPr>
      <w:r w:rsidRPr="007723DD">
        <w:rPr>
          <w:rFonts w:eastAsia="Times New Roman"/>
          <w:sz w:val="20"/>
          <w:szCs w:val="20"/>
          <w:lang w:eastAsia="el-GR"/>
        </w:rPr>
        <w:t xml:space="preserve">2. Αι </w:t>
      </w:r>
      <w:proofErr w:type="spellStart"/>
      <w:r w:rsidRPr="007723DD">
        <w:rPr>
          <w:rFonts w:eastAsia="Times New Roman"/>
          <w:sz w:val="20"/>
          <w:szCs w:val="20"/>
          <w:lang w:eastAsia="el-GR"/>
        </w:rPr>
        <w:t>στρεμματικαί</w:t>
      </w:r>
      <w:proofErr w:type="spellEnd"/>
      <w:r w:rsidRPr="007723DD">
        <w:rPr>
          <w:rFonts w:eastAsia="Times New Roman"/>
          <w:sz w:val="20"/>
          <w:szCs w:val="20"/>
          <w:lang w:eastAsia="el-GR"/>
        </w:rPr>
        <w:t xml:space="preserve"> </w:t>
      </w:r>
      <w:proofErr w:type="spellStart"/>
      <w:r w:rsidRPr="007723DD">
        <w:rPr>
          <w:rFonts w:eastAsia="Times New Roman"/>
          <w:sz w:val="20"/>
          <w:szCs w:val="20"/>
          <w:lang w:eastAsia="el-GR"/>
        </w:rPr>
        <w:t>εισφοραί</w:t>
      </w:r>
      <w:proofErr w:type="spellEnd"/>
      <w:r w:rsidRPr="007723DD">
        <w:rPr>
          <w:rFonts w:eastAsia="Times New Roman"/>
          <w:sz w:val="20"/>
          <w:szCs w:val="20"/>
          <w:lang w:eastAsia="el-GR"/>
        </w:rPr>
        <w:t xml:space="preserve"> και τα τέλη, επιβαλλόμενα υπό των Ο.Ε.Β., εισπράττονται υπό των αρμοδίων οργάνων αυτών απ’ ευθείας ή κατά τα εν </w:t>
      </w:r>
      <w:proofErr w:type="spellStart"/>
      <w:r w:rsidRPr="007723DD">
        <w:rPr>
          <w:rFonts w:eastAsia="Times New Roman"/>
          <w:sz w:val="20"/>
          <w:szCs w:val="20"/>
          <w:lang w:eastAsia="el-GR"/>
        </w:rPr>
        <w:t>άρθρω</w:t>
      </w:r>
      <w:proofErr w:type="spellEnd"/>
      <w:r w:rsidRPr="007723DD">
        <w:rPr>
          <w:rFonts w:eastAsia="Times New Roman"/>
          <w:sz w:val="20"/>
          <w:szCs w:val="20"/>
          <w:lang w:eastAsia="el-GR"/>
        </w:rPr>
        <w:t xml:space="preserve"> 10 παρ. 4 καθοριζόμενα, εν υπερημερία </w:t>
      </w:r>
      <w:proofErr w:type="spellStart"/>
      <w:r w:rsidRPr="007723DD">
        <w:rPr>
          <w:rFonts w:eastAsia="Times New Roman"/>
          <w:sz w:val="20"/>
          <w:szCs w:val="20"/>
          <w:lang w:eastAsia="el-GR"/>
        </w:rPr>
        <w:t>εφαρμοζομέ</w:t>
      </w:r>
      <w:r w:rsidRPr="007723DD">
        <w:rPr>
          <w:rFonts w:eastAsia="Times New Roman"/>
          <w:sz w:val="20"/>
          <w:szCs w:val="20"/>
          <w:lang w:eastAsia="el-GR"/>
        </w:rPr>
        <w:softHyphen/>
        <w:t>νων</w:t>
      </w:r>
      <w:proofErr w:type="spellEnd"/>
      <w:r w:rsidRPr="007723DD">
        <w:rPr>
          <w:rFonts w:eastAsia="Times New Roman"/>
          <w:sz w:val="20"/>
          <w:szCs w:val="20"/>
          <w:lang w:eastAsia="el-GR"/>
        </w:rPr>
        <w:t xml:space="preserve"> των διατάξεων περί εισπράξεως δημοσίων εσόδων.  </w:t>
      </w:r>
    </w:p>
    <w:p w:rsidR="007723DD" w:rsidRPr="007723DD" w:rsidRDefault="007723DD" w:rsidP="007723DD">
      <w:pPr>
        <w:autoSpaceDE w:val="0"/>
        <w:autoSpaceDN w:val="0"/>
        <w:adjustRightInd w:val="0"/>
        <w:ind w:firstLine="284"/>
        <w:jc w:val="both"/>
        <w:rPr>
          <w:rFonts w:eastAsia="Times New Roman"/>
          <w:sz w:val="20"/>
          <w:szCs w:val="20"/>
          <w:lang w:eastAsia="el-GR"/>
        </w:rPr>
      </w:pPr>
      <w:r w:rsidRPr="007723DD">
        <w:rPr>
          <w:rFonts w:eastAsia="Times New Roman"/>
          <w:b/>
          <w:sz w:val="20"/>
          <w:szCs w:val="20"/>
          <w:lang w:eastAsia="el-GR"/>
        </w:rPr>
        <w:lastRenderedPageBreak/>
        <w:t xml:space="preserve">3. Η εν γένει </w:t>
      </w:r>
      <w:proofErr w:type="spellStart"/>
      <w:r w:rsidRPr="007723DD">
        <w:rPr>
          <w:rFonts w:eastAsia="Times New Roman"/>
          <w:b/>
          <w:sz w:val="20"/>
          <w:szCs w:val="20"/>
          <w:lang w:eastAsia="el-GR"/>
        </w:rPr>
        <w:t>διαχείρισις</w:t>
      </w:r>
      <w:proofErr w:type="spellEnd"/>
      <w:r w:rsidRPr="007723DD">
        <w:rPr>
          <w:rFonts w:eastAsia="Times New Roman"/>
          <w:b/>
          <w:sz w:val="20"/>
          <w:szCs w:val="20"/>
          <w:lang w:eastAsia="el-GR"/>
        </w:rPr>
        <w:t xml:space="preserve"> των πάσης φύσεως πόρων των Ο.Ε.Β. και η </w:t>
      </w:r>
      <w:proofErr w:type="spellStart"/>
      <w:r w:rsidRPr="007723DD">
        <w:rPr>
          <w:rFonts w:eastAsia="Times New Roman"/>
          <w:b/>
          <w:sz w:val="20"/>
          <w:szCs w:val="20"/>
          <w:lang w:eastAsia="el-GR"/>
        </w:rPr>
        <w:t>πραγματοποίησις</w:t>
      </w:r>
      <w:proofErr w:type="spellEnd"/>
      <w:r w:rsidRPr="007723DD">
        <w:rPr>
          <w:rFonts w:eastAsia="Times New Roman"/>
          <w:b/>
          <w:sz w:val="20"/>
          <w:szCs w:val="20"/>
          <w:lang w:eastAsia="el-GR"/>
        </w:rPr>
        <w:t xml:space="preserve"> των δαπανών εντός των ορίων του </w:t>
      </w:r>
      <w:proofErr w:type="spellStart"/>
      <w:r w:rsidRPr="007723DD">
        <w:rPr>
          <w:rFonts w:eastAsia="Times New Roman"/>
          <w:b/>
          <w:sz w:val="20"/>
          <w:szCs w:val="20"/>
          <w:lang w:eastAsia="el-GR"/>
        </w:rPr>
        <w:t>εγκριθέντος</w:t>
      </w:r>
      <w:proofErr w:type="spellEnd"/>
      <w:r w:rsidRPr="007723DD">
        <w:rPr>
          <w:rFonts w:eastAsia="Times New Roman"/>
          <w:b/>
          <w:sz w:val="20"/>
          <w:szCs w:val="20"/>
          <w:lang w:eastAsia="el-GR"/>
        </w:rPr>
        <w:t xml:space="preserve"> προϋ</w:t>
      </w:r>
      <w:r w:rsidRPr="007723DD">
        <w:rPr>
          <w:rFonts w:eastAsia="Times New Roman"/>
          <w:b/>
          <w:sz w:val="20"/>
          <w:szCs w:val="20"/>
          <w:lang w:eastAsia="el-GR"/>
        </w:rPr>
        <w:softHyphen/>
        <w:t>πολογισμού αυτών ενεργείται κατά τα υπό του Δ. Συμβουλίου ο</w:t>
      </w:r>
      <w:r w:rsidRPr="007723DD">
        <w:rPr>
          <w:rFonts w:eastAsia="Times New Roman"/>
          <w:b/>
          <w:sz w:val="20"/>
          <w:szCs w:val="20"/>
          <w:lang w:eastAsia="el-GR"/>
        </w:rPr>
        <w:softHyphen/>
        <w:t xml:space="preserve">ριζόμενα και κατά </w:t>
      </w:r>
      <w:proofErr w:type="spellStart"/>
      <w:r w:rsidRPr="007723DD">
        <w:rPr>
          <w:rFonts w:eastAsia="Times New Roman"/>
          <w:b/>
          <w:sz w:val="20"/>
          <w:szCs w:val="20"/>
          <w:lang w:eastAsia="el-GR"/>
        </w:rPr>
        <w:t>παρέκκλισιν</w:t>
      </w:r>
      <w:proofErr w:type="spellEnd"/>
      <w:r w:rsidRPr="007723DD">
        <w:rPr>
          <w:rFonts w:eastAsia="Times New Roman"/>
          <w:b/>
          <w:sz w:val="20"/>
          <w:szCs w:val="20"/>
          <w:lang w:eastAsia="el-GR"/>
        </w:rPr>
        <w:t xml:space="preserve"> από των περί Δημοσίου Λογιστικού και προμη</w:t>
      </w:r>
      <w:r w:rsidRPr="007723DD">
        <w:rPr>
          <w:rFonts w:eastAsia="Times New Roman"/>
          <w:b/>
          <w:sz w:val="20"/>
          <w:szCs w:val="20"/>
          <w:lang w:eastAsia="el-GR"/>
        </w:rPr>
        <w:softHyphen/>
        <w:t xml:space="preserve">θειών του Δημοσίου διατάξεων, μετά </w:t>
      </w:r>
      <w:proofErr w:type="spellStart"/>
      <w:r w:rsidRPr="007723DD">
        <w:rPr>
          <w:rFonts w:eastAsia="Times New Roman"/>
          <w:b/>
          <w:sz w:val="20"/>
          <w:szCs w:val="20"/>
          <w:lang w:eastAsia="el-GR"/>
        </w:rPr>
        <w:t>ητιολογημένην</w:t>
      </w:r>
      <w:proofErr w:type="spellEnd"/>
      <w:r w:rsidRPr="007723DD">
        <w:rPr>
          <w:rFonts w:eastAsia="Times New Roman"/>
          <w:b/>
          <w:sz w:val="20"/>
          <w:szCs w:val="20"/>
          <w:lang w:eastAsia="el-GR"/>
        </w:rPr>
        <w:t xml:space="preserve"> εκά</w:t>
      </w:r>
      <w:r w:rsidRPr="007723DD">
        <w:rPr>
          <w:rFonts w:eastAsia="Times New Roman"/>
          <w:b/>
          <w:sz w:val="20"/>
          <w:szCs w:val="20"/>
          <w:lang w:eastAsia="el-GR"/>
        </w:rPr>
        <w:softHyphen/>
        <w:t xml:space="preserve">στοτε </w:t>
      </w:r>
      <w:proofErr w:type="spellStart"/>
      <w:r w:rsidRPr="007723DD">
        <w:rPr>
          <w:rFonts w:eastAsia="Times New Roman"/>
          <w:b/>
          <w:sz w:val="20"/>
          <w:szCs w:val="20"/>
          <w:lang w:eastAsia="el-GR"/>
        </w:rPr>
        <w:t>απόφασιν</w:t>
      </w:r>
      <w:proofErr w:type="spellEnd"/>
      <w:r w:rsidRPr="007723DD">
        <w:rPr>
          <w:rFonts w:eastAsia="Times New Roman"/>
          <w:b/>
          <w:sz w:val="20"/>
          <w:szCs w:val="20"/>
          <w:lang w:eastAsia="el-GR"/>
        </w:rPr>
        <w:t xml:space="preserve"> του Δ.Σ.,</w:t>
      </w:r>
      <w:r w:rsidRPr="007723DD">
        <w:rPr>
          <w:rFonts w:eastAsia="Times New Roman"/>
          <w:sz w:val="20"/>
          <w:szCs w:val="20"/>
          <w:lang w:eastAsia="el-GR"/>
        </w:rPr>
        <w:t xml:space="preserve"> </w:t>
      </w:r>
      <w:proofErr w:type="spellStart"/>
      <w:r w:rsidRPr="007723DD">
        <w:rPr>
          <w:rFonts w:eastAsia="Times New Roman"/>
          <w:sz w:val="20"/>
          <w:szCs w:val="20"/>
          <w:lang w:eastAsia="el-GR"/>
        </w:rPr>
        <w:t>λαμβανομένην</w:t>
      </w:r>
      <w:proofErr w:type="spellEnd"/>
      <w:r w:rsidRPr="007723DD">
        <w:rPr>
          <w:rFonts w:eastAsia="Times New Roman"/>
          <w:sz w:val="20"/>
          <w:szCs w:val="20"/>
          <w:lang w:eastAsia="el-GR"/>
        </w:rPr>
        <w:t xml:space="preserve"> εν τη </w:t>
      </w:r>
      <w:proofErr w:type="spellStart"/>
      <w:r w:rsidRPr="007723DD">
        <w:rPr>
          <w:rFonts w:eastAsia="Times New Roman"/>
          <w:sz w:val="20"/>
          <w:szCs w:val="20"/>
          <w:lang w:eastAsia="el-GR"/>
        </w:rPr>
        <w:t>περιπτώσει</w:t>
      </w:r>
      <w:proofErr w:type="spellEnd"/>
      <w:r w:rsidRPr="007723DD">
        <w:rPr>
          <w:rFonts w:eastAsia="Times New Roman"/>
          <w:sz w:val="20"/>
          <w:szCs w:val="20"/>
          <w:lang w:eastAsia="el-GR"/>
        </w:rPr>
        <w:t xml:space="preserve"> ταύτη δι’ απο</w:t>
      </w:r>
      <w:r w:rsidRPr="007723DD">
        <w:rPr>
          <w:rFonts w:eastAsia="Times New Roman"/>
          <w:sz w:val="20"/>
          <w:szCs w:val="20"/>
          <w:lang w:eastAsia="el-GR"/>
        </w:rPr>
        <w:softHyphen/>
        <w:t>λύτου πλειοψη</w:t>
      </w:r>
      <w:r w:rsidRPr="007723DD">
        <w:rPr>
          <w:rFonts w:eastAsia="Times New Roman"/>
          <w:sz w:val="20"/>
          <w:szCs w:val="20"/>
          <w:lang w:eastAsia="el-GR"/>
        </w:rPr>
        <w:softHyphen/>
        <w:t>φίας των μελών αυτού, και δι’ αποφάσεων του Υπουργού Γεωργίας, εκ</w:t>
      </w:r>
      <w:r w:rsidRPr="007723DD">
        <w:rPr>
          <w:rFonts w:eastAsia="Times New Roman"/>
          <w:sz w:val="20"/>
          <w:szCs w:val="20"/>
          <w:lang w:eastAsia="el-GR"/>
        </w:rPr>
        <w:softHyphen/>
        <w:t xml:space="preserve">διδομένων κατά τα </w:t>
      </w:r>
      <w:proofErr w:type="spellStart"/>
      <w:r w:rsidRPr="007723DD">
        <w:rPr>
          <w:rFonts w:eastAsia="Times New Roman"/>
          <w:sz w:val="20"/>
          <w:szCs w:val="20"/>
          <w:lang w:eastAsia="el-GR"/>
        </w:rPr>
        <w:t>ειδικώτερον</w:t>
      </w:r>
      <w:proofErr w:type="spellEnd"/>
      <w:r w:rsidRPr="007723DD">
        <w:rPr>
          <w:rFonts w:eastAsia="Times New Roman"/>
          <w:sz w:val="20"/>
          <w:szCs w:val="20"/>
          <w:lang w:eastAsia="el-GR"/>
        </w:rPr>
        <w:t xml:space="preserve"> δια Βασιλικού Διατάγματος </w:t>
      </w:r>
      <w:proofErr w:type="spellStart"/>
      <w:r w:rsidRPr="007723DD">
        <w:rPr>
          <w:rFonts w:eastAsia="Times New Roman"/>
          <w:sz w:val="20"/>
          <w:szCs w:val="20"/>
          <w:lang w:eastAsia="el-GR"/>
        </w:rPr>
        <w:t>ορισθησόμε</w:t>
      </w:r>
      <w:r w:rsidRPr="007723DD">
        <w:rPr>
          <w:rFonts w:eastAsia="Times New Roman"/>
          <w:sz w:val="20"/>
          <w:szCs w:val="20"/>
          <w:lang w:eastAsia="el-GR"/>
        </w:rPr>
        <w:softHyphen/>
        <w:t>να</w:t>
      </w:r>
      <w:proofErr w:type="spellEnd"/>
      <w:r w:rsidRPr="007723DD">
        <w:rPr>
          <w:rFonts w:eastAsia="Times New Roman"/>
          <w:sz w:val="20"/>
          <w:szCs w:val="20"/>
          <w:lang w:eastAsia="el-GR"/>
        </w:rPr>
        <w:t xml:space="preserve">. </w:t>
      </w:r>
    </w:p>
    <w:p w:rsidR="007723DD" w:rsidRDefault="007723DD" w:rsidP="007723DD">
      <w:pPr>
        <w:autoSpaceDE w:val="0"/>
        <w:autoSpaceDN w:val="0"/>
        <w:adjustRightInd w:val="0"/>
        <w:ind w:firstLine="284"/>
        <w:jc w:val="both"/>
        <w:rPr>
          <w:rFonts w:eastAsia="Times New Roman"/>
          <w:sz w:val="20"/>
          <w:szCs w:val="20"/>
          <w:lang w:eastAsia="el-GR"/>
        </w:rPr>
      </w:pPr>
    </w:p>
    <w:p w:rsidR="007723DD" w:rsidRPr="007723DD" w:rsidRDefault="007723DD" w:rsidP="007723DD">
      <w:pPr>
        <w:autoSpaceDE w:val="0"/>
        <w:autoSpaceDN w:val="0"/>
        <w:adjustRightInd w:val="0"/>
        <w:ind w:firstLine="284"/>
        <w:jc w:val="both"/>
        <w:rPr>
          <w:rFonts w:eastAsia="Times New Roman"/>
          <w:sz w:val="20"/>
          <w:szCs w:val="20"/>
          <w:lang w:eastAsia="el-GR"/>
        </w:rPr>
      </w:pPr>
    </w:p>
    <w:p w:rsidR="007723DD" w:rsidRPr="007723DD" w:rsidRDefault="007723DD" w:rsidP="007723DD">
      <w:pPr>
        <w:jc w:val="both"/>
        <w:rPr>
          <w:rFonts w:eastAsia="Calibri"/>
          <w:sz w:val="28"/>
          <w:szCs w:val="28"/>
          <w:lang w:eastAsia="en-US"/>
        </w:rPr>
      </w:pPr>
      <w:r w:rsidRPr="007723DD">
        <w:rPr>
          <w:rFonts w:eastAsia="Calibri"/>
          <w:sz w:val="28"/>
          <w:szCs w:val="28"/>
          <w:lang w:eastAsia="en-US"/>
        </w:rPr>
        <w:t>***********************************************************</w:t>
      </w:r>
    </w:p>
    <w:p w:rsidR="00055436" w:rsidRDefault="00055436" w:rsidP="00055436">
      <w:pPr>
        <w:ind w:firstLine="360"/>
        <w:rPr>
          <w:sz w:val="28"/>
          <w:szCs w:val="28"/>
        </w:rPr>
      </w:pPr>
    </w:p>
    <w:p w:rsidR="00055436" w:rsidRDefault="00055436" w:rsidP="00055436">
      <w:pPr>
        <w:ind w:firstLine="360"/>
        <w:rPr>
          <w:sz w:val="28"/>
          <w:szCs w:val="28"/>
        </w:rPr>
      </w:pPr>
    </w:p>
    <w:p w:rsidR="00055436" w:rsidRPr="00B96A51" w:rsidRDefault="00055436" w:rsidP="00055436">
      <w:pPr>
        <w:ind w:firstLine="360"/>
        <w:rPr>
          <w:sz w:val="28"/>
          <w:szCs w:val="28"/>
        </w:rPr>
      </w:pPr>
      <w:r w:rsidRPr="00B96A51">
        <w:rPr>
          <w:sz w:val="28"/>
          <w:szCs w:val="28"/>
        </w:rPr>
        <w:t>Επίσης,</w:t>
      </w:r>
    </w:p>
    <w:p w:rsidR="00055436" w:rsidRPr="00553961" w:rsidRDefault="00055436" w:rsidP="00055436">
      <w:pPr>
        <w:pStyle w:val="a3"/>
        <w:numPr>
          <w:ilvl w:val="0"/>
          <w:numId w:val="3"/>
        </w:numPr>
        <w:jc w:val="both"/>
        <w:rPr>
          <w:sz w:val="28"/>
          <w:szCs w:val="28"/>
        </w:rPr>
      </w:pPr>
      <w:r>
        <w:rPr>
          <w:sz w:val="28"/>
          <w:szCs w:val="28"/>
        </w:rPr>
        <w:t>Ε</w:t>
      </w:r>
      <w:r w:rsidRPr="00553961">
        <w:rPr>
          <w:sz w:val="28"/>
          <w:szCs w:val="28"/>
        </w:rPr>
        <w:t>ννοείται ότι για το ύψος των δαπανών πρέπει να υπάρχει εγγραφή κωδικού στον Προϋπολογισμό. Καμία δαπάνη δεν είναι δυνατόν να πραγματοποιηθεί αν δεν προβλέπεται η ανάλογη πίστωση στον εγκεκριμένο προϋπολογισμό της χρήσης.</w:t>
      </w:r>
    </w:p>
    <w:p w:rsidR="00055436" w:rsidRPr="00553961" w:rsidRDefault="00055436" w:rsidP="00055436">
      <w:pPr>
        <w:pStyle w:val="a3"/>
        <w:numPr>
          <w:ilvl w:val="0"/>
          <w:numId w:val="3"/>
        </w:numPr>
        <w:jc w:val="both"/>
        <w:rPr>
          <w:sz w:val="28"/>
          <w:szCs w:val="28"/>
        </w:rPr>
      </w:pPr>
      <w:r w:rsidRPr="00553961">
        <w:rPr>
          <w:sz w:val="28"/>
          <w:szCs w:val="28"/>
        </w:rPr>
        <w:t>Επειδή οι Οργανισμοί μας ανήκουν πλέον στο δημόσιο τομέα, γι’ αυτό και τα δικαιολογητικά δαπανών πρέπει να προσιδιάζουν προς αυτά του δημόσιου τομέα.</w:t>
      </w:r>
    </w:p>
    <w:p w:rsidR="00055436" w:rsidRPr="00B96A51" w:rsidRDefault="00055436" w:rsidP="00055436">
      <w:pPr>
        <w:ind w:firstLine="284"/>
        <w:rPr>
          <w:sz w:val="28"/>
          <w:szCs w:val="28"/>
        </w:rPr>
      </w:pPr>
    </w:p>
    <w:p w:rsidR="00055436" w:rsidRPr="00B96A51" w:rsidRDefault="00055436" w:rsidP="00055436">
      <w:pPr>
        <w:ind w:firstLine="284"/>
        <w:rPr>
          <w:sz w:val="28"/>
          <w:szCs w:val="28"/>
        </w:rPr>
      </w:pPr>
    </w:p>
    <w:p w:rsidR="00055436" w:rsidRPr="00B96A51" w:rsidRDefault="00055436" w:rsidP="00055436">
      <w:pPr>
        <w:ind w:firstLine="284"/>
        <w:rPr>
          <w:sz w:val="28"/>
          <w:szCs w:val="28"/>
          <w:u w:val="single"/>
        </w:rPr>
      </w:pPr>
      <w:r w:rsidRPr="00B96A51">
        <w:rPr>
          <w:sz w:val="28"/>
          <w:szCs w:val="28"/>
          <w:u w:val="single"/>
        </w:rPr>
        <w:t>Επιπλέον δικαιολογητικά πρέπει να υπάρχουν:</w:t>
      </w:r>
    </w:p>
    <w:p w:rsidR="00055436" w:rsidRDefault="00055436" w:rsidP="00055436">
      <w:pPr>
        <w:pStyle w:val="a3"/>
        <w:numPr>
          <w:ilvl w:val="0"/>
          <w:numId w:val="1"/>
        </w:numPr>
        <w:jc w:val="both"/>
        <w:rPr>
          <w:sz w:val="28"/>
          <w:szCs w:val="28"/>
        </w:rPr>
      </w:pPr>
      <w:r w:rsidRPr="00B96A51">
        <w:rPr>
          <w:sz w:val="28"/>
          <w:szCs w:val="28"/>
        </w:rPr>
        <w:t xml:space="preserve">Εγγυητική επιστολή </w:t>
      </w:r>
      <w:r>
        <w:rPr>
          <w:sz w:val="28"/>
          <w:szCs w:val="28"/>
        </w:rPr>
        <w:t xml:space="preserve">Τράπεζας, στο όνομα του ΟΕΒ, </w:t>
      </w:r>
      <w:r w:rsidRPr="00B96A51">
        <w:rPr>
          <w:sz w:val="28"/>
          <w:szCs w:val="28"/>
        </w:rPr>
        <w:t>συμμετοχής στην δημοπρασία (αντίγραφο).</w:t>
      </w:r>
    </w:p>
    <w:p w:rsidR="00055436" w:rsidRDefault="00055436" w:rsidP="00055436">
      <w:pPr>
        <w:pStyle w:val="a3"/>
        <w:numPr>
          <w:ilvl w:val="0"/>
          <w:numId w:val="1"/>
        </w:numPr>
        <w:jc w:val="both"/>
        <w:rPr>
          <w:sz w:val="28"/>
          <w:szCs w:val="28"/>
        </w:rPr>
      </w:pPr>
      <w:r w:rsidRPr="00B96A51">
        <w:rPr>
          <w:sz w:val="28"/>
          <w:szCs w:val="28"/>
        </w:rPr>
        <w:t>Εγγυητική επιστολή καλής εκτέλεσης του έργου (αντίγραφο).</w:t>
      </w:r>
    </w:p>
    <w:p w:rsidR="00055436" w:rsidRPr="00B96A51" w:rsidRDefault="00055436" w:rsidP="00055436">
      <w:pPr>
        <w:pStyle w:val="a3"/>
        <w:ind w:left="360"/>
        <w:jc w:val="both"/>
        <w:rPr>
          <w:sz w:val="28"/>
          <w:szCs w:val="28"/>
        </w:rPr>
      </w:pPr>
      <w:r>
        <w:rPr>
          <w:sz w:val="28"/>
          <w:szCs w:val="28"/>
        </w:rPr>
        <w:t xml:space="preserve">Πρέπει να υπάρχει, αφού ο εργολάβος μπορεί να εγκαταλείψει το έργο. Για να εξασφαλιστεί η εκτέλεσή του υπάρχει αυτή η εγγυητική επιστολή Τράπεζας στο όνομα του ΟΕΒ.  </w:t>
      </w:r>
    </w:p>
    <w:p w:rsidR="00055436" w:rsidRPr="00B96A51" w:rsidRDefault="00055436" w:rsidP="00055436">
      <w:pPr>
        <w:pStyle w:val="a3"/>
        <w:numPr>
          <w:ilvl w:val="0"/>
          <w:numId w:val="1"/>
        </w:numPr>
        <w:jc w:val="both"/>
        <w:rPr>
          <w:sz w:val="28"/>
          <w:szCs w:val="28"/>
        </w:rPr>
      </w:pPr>
      <w:r>
        <w:rPr>
          <w:sz w:val="28"/>
          <w:szCs w:val="28"/>
        </w:rPr>
        <w:t xml:space="preserve">Αν θέλει το Δ.Σ., προκειμένου για μεγάλο έργο, μπορεί να ζητήσει από την εποπτεύουσα αρχή να ορίσει κι αυτή ένα ή δύο μέλη στην αρμόδια τριμελή επιτροπή διεξαγωγής της δημοπρασίας, </w:t>
      </w:r>
      <w:r w:rsidR="00FB172D">
        <w:rPr>
          <w:sz w:val="28"/>
          <w:szCs w:val="28"/>
        </w:rPr>
        <w:t xml:space="preserve">παρακολούθησης </w:t>
      </w:r>
      <w:r>
        <w:rPr>
          <w:sz w:val="28"/>
          <w:szCs w:val="28"/>
        </w:rPr>
        <w:t xml:space="preserve">αλλά και παραλαβής του έργου, ώστε να υπάρχει μεγαλύτερη διαφάνεια. </w:t>
      </w:r>
    </w:p>
    <w:p w:rsidR="00055436" w:rsidRPr="00B96A51" w:rsidRDefault="00055436" w:rsidP="00055436">
      <w:pPr>
        <w:ind w:firstLine="284"/>
        <w:rPr>
          <w:sz w:val="28"/>
          <w:szCs w:val="28"/>
        </w:rPr>
      </w:pPr>
    </w:p>
    <w:p w:rsidR="00055436" w:rsidRPr="00B96A51" w:rsidRDefault="00055436" w:rsidP="00055436">
      <w:pPr>
        <w:ind w:firstLine="284"/>
        <w:rPr>
          <w:sz w:val="28"/>
          <w:szCs w:val="28"/>
        </w:rPr>
      </w:pPr>
    </w:p>
    <w:p w:rsidR="00055436" w:rsidRPr="00B96A51" w:rsidRDefault="00055436" w:rsidP="00055436">
      <w:pPr>
        <w:rPr>
          <w:sz w:val="28"/>
          <w:szCs w:val="28"/>
        </w:rPr>
      </w:pPr>
    </w:p>
    <w:p w:rsidR="00055436" w:rsidRPr="00B96A51" w:rsidRDefault="00055436" w:rsidP="00055436">
      <w:pPr>
        <w:rPr>
          <w:sz w:val="28"/>
          <w:szCs w:val="28"/>
        </w:rPr>
      </w:pPr>
    </w:p>
    <w:p w:rsidR="00055436" w:rsidRPr="00B96A51" w:rsidRDefault="00055436" w:rsidP="00055436">
      <w:pPr>
        <w:rPr>
          <w:sz w:val="28"/>
          <w:szCs w:val="28"/>
        </w:rPr>
      </w:pPr>
    </w:p>
    <w:p w:rsidR="00055436" w:rsidRPr="00B96A51" w:rsidRDefault="00055436" w:rsidP="00055436">
      <w:pPr>
        <w:rPr>
          <w:sz w:val="28"/>
          <w:szCs w:val="28"/>
        </w:rPr>
      </w:pPr>
    </w:p>
    <w:p w:rsidR="00055436" w:rsidRPr="00B96A51" w:rsidRDefault="00055436" w:rsidP="00055436">
      <w:pPr>
        <w:rPr>
          <w:sz w:val="28"/>
          <w:szCs w:val="28"/>
        </w:rPr>
      </w:pPr>
    </w:p>
    <w:p w:rsidR="00055436" w:rsidRDefault="00055436" w:rsidP="00055436"/>
    <w:p w:rsidR="00055436" w:rsidRDefault="00055436" w:rsidP="00055436"/>
    <w:p w:rsidR="00055436" w:rsidRPr="0025609F" w:rsidRDefault="00055436" w:rsidP="00055436"/>
    <w:p w:rsidR="00055436" w:rsidRDefault="00055436" w:rsidP="00055436"/>
    <w:p w:rsidR="002337A0" w:rsidRDefault="002337A0"/>
    <w:sectPr w:rsidR="002337A0" w:rsidSect="00806AC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E620A"/>
    <w:multiLevelType w:val="hybridMultilevel"/>
    <w:tmpl w:val="AB1CC9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AA24CE0"/>
    <w:multiLevelType w:val="hybridMultilevel"/>
    <w:tmpl w:val="CF7C3FA4"/>
    <w:lvl w:ilvl="0" w:tplc="AD8EA83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789E190A"/>
    <w:multiLevelType w:val="hybridMultilevel"/>
    <w:tmpl w:val="83026BB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9D"/>
    <w:rsid w:val="00055436"/>
    <w:rsid w:val="00213882"/>
    <w:rsid w:val="002337A0"/>
    <w:rsid w:val="003426A7"/>
    <w:rsid w:val="00472F9D"/>
    <w:rsid w:val="005A18F7"/>
    <w:rsid w:val="007723DD"/>
    <w:rsid w:val="008D3CF2"/>
    <w:rsid w:val="00EC0CFC"/>
    <w:rsid w:val="00F05FCA"/>
    <w:rsid w:val="00FB1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93FF8D-534E-44F6-B595-5EC9A37C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436"/>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1393</Words>
  <Characters>7526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2015-11-29T07:35:00Z</dcterms:created>
  <dcterms:modified xsi:type="dcterms:W3CDTF">2015-11-30T06:16:00Z</dcterms:modified>
</cp:coreProperties>
</file>