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2F" w:rsidRPr="00D7422F" w:rsidRDefault="00D7422F" w:rsidP="00D7422F">
      <w:pPr>
        <w:pStyle w:val="a3"/>
        <w:jc w:val="center"/>
        <w:rPr>
          <w:rFonts w:ascii="Times New Roman" w:hAnsi="Times New Roman" w:cs="Times New Roman"/>
          <w:b/>
          <w:sz w:val="32"/>
          <w:szCs w:val="32"/>
          <w:u w:val="single"/>
          <w:lang w:eastAsia="el-GR"/>
        </w:rPr>
      </w:pPr>
      <w:r w:rsidRPr="00D7422F">
        <w:rPr>
          <w:rFonts w:ascii="Times New Roman" w:hAnsi="Times New Roman" w:cs="Times New Roman"/>
          <w:b/>
          <w:sz w:val="32"/>
          <w:szCs w:val="32"/>
          <w:u w:val="single"/>
          <w:lang w:eastAsia="el-GR"/>
        </w:rPr>
        <w:t>Οικογενειακή παροχή</w:t>
      </w:r>
    </w:p>
    <w:p w:rsidR="00FA2B17" w:rsidRDefault="00FA2B17" w:rsidP="00A80E0A">
      <w:pPr>
        <w:autoSpaceDE w:val="0"/>
        <w:autoSpaceDN w:val="0"/>
        <w:adjustRightInd w:val="0"/>
        <w:spacing w:before="29" w:after="0" w:line="278" w:lineRule="exact"/>
        <w:ind w:left="3586" w:right="3994" w:firstLine="230"/>
        <w:rPr>
          <w:rFonts w:ascii="Arial" w:eastAsia="Times New Roman" w:hAnsi="Arial" w:cs="Arial"/>
          <w:b/>
          <w:bCs/>
          <w:color w:val="000000"/>
          <w:sz w:val="20"/>
          <w:szCs w:val="20"/>
          <w:lang w:eastAsia="el-GR"/>
        </w:rPr>
      </w:pPr>
    </w:p>
    <w:p w:rsidR="00D7422F" w:rsidRDefault="00D7422F" w:rsidP="00A80E0A">
      <w:pPr>
        <w:autoSpaceDE w:val="0"/>
        <w:autoSpaceDN w:val="0"/>
        <w:adjustRightInd w:val="0"/>
        <w:spacing w:before="29" w:after="0" w:line="278" w:lineRule="exact"/>
        <w:ind w:left="3586" w:right="3994" w:firstLine="230"/>
        <w:rPr>
          <w:rFonts w:ascii="Arial" w:eastAsia="Times New Roman" w:hAnsi="Arial" w:cs="Arial"/>
          <w:b/>
          <w:bCs/>
          <w:color w:val="000000"/>
          <w:sz w:val="20"/>
          <w:szCs w:val="20"/>
          <w:lang w:eastAsia="el-GR"/>
        </w:rPr>
      </w:pPr>
    </w:p>
    <w:p w:rsidR="00D7422F" w:rsidRPr="00D7422F" w:rsidRDefault="00D7422F" w:rsidP="00D7422F">
      <w:pPr>
        <w:pStyle w:val="a3"/>
        <w:ind w:firstLine="284"/>
        <w:jc w:val="both"/>
        <w:rPr>
          <w:rFonts w:ascii="Comic Sans MS" w:hAnsi="Comic Sans MS" w:cs="Times New Roman"/>
          <w:sz w:val="24"/>
          <w:szCs w:val="24"/>
        </w:rPr>
      </w:pPr>
      <w:r w:rsidRPr="00D7422F">
        <w:rPr>
          <w:rFonts w:ascii="Comic Sans MS" w:hAnsi="Comic Sans MS" w:cs="Times New Roman"/>
          <w:sz w:val="24"/>
          <w:szCs w:val="24"/>
        </w:rPr>
        <w:t xml:space="preserve">Στην </w:t>
      </w:r>
      <w:proofErr w:type="spellStart"/>
      <w:r w:rsidRPr="00D7422F">
        <w:rPr>
          <w:rFonts w:ascii="Comic Sans MS" w:hAnsi="Comic Sans MS" w:cs="Times New Roman"/>
          <w:sz w:val="24"/>
          <w:szCs w:val="24"/>
        </w:rPr>
        <w:t>Αρ</w:t>
      </w:r>
      <w:proofErr w:type="spellEnd"/>
      <w:r w:rsidRPr="00D7422F">
        <w:rPr>
          <w:rFonts w:ascii="Comic Sans MS" w:hAnsi="Comic Sans MS" w:cs="Times New Roman"/>
          <w:sz w:val="24"/>
          <w:szCs w:val="24"/>
        </w:rPr>
        <w:t xml:space="preserve">. </w:t>
      </w:r>
      <w:proofErr w:type="spellStart"/>
      <w:r w:rsidRPr="00D7422F">
        <w:rPr>
          <w:rFonts w:ascii="Comic Sans MS" w:hAnsi="Comic Sans MS" w:cs="Times New Roman"/>
          <w:sz w:val="24"/>
          <w:szCs w:val="24"/>
        </w:rPr>
        <w:t>Πρωτ</w:t>
      </w:r>
      <w:proofErr w:type="spellEnd"/>
      <w:r w:rsidRPr="00D7422F">
        <w:rPr>
          <w:rFonts w:ascii="Comic Sans MS" w:hAnsi="Comic Sans MS" w:cs="Times New Roman"/>
          <w:sz w:val="24"/>
          <w:szCs w:val="24"/>
        </w:rPr>
        <w:t>. οικ. 2/78400/0022, Αθήνα 14/11/2011, Εγκύκλιο του Υ</w:t>
      </w:r>
      <w:r>
        <w:rPr>
          <w:rFonts w:ascii="Comic Sans MS" w:hAnsi="Comic Sans MS" w:cs="Times New Roman"/>
          <w:sz w:val="24"/>
          <w:szCs w:val="24"/>
        </w:rPr>
        <w:softHyphen/>
      </w:r>
      <w:r w:rsidRPr="00D7422F">
        <w:rPr>
          <w:rFonts w:ascii="Comic Sans MS" w:hAnsi="Comic Sans MS" w:cs="Times New Roman"/>
          <w:sz w:val="24"/>
          <w:szCs w:val="24"/>
        </w:rPr>
        <w:t>πουργείου Οικονομικών (Γενικού Λογιστηρίου του Κράτους, Δ/</w:t>
      </w:r>
      <w:proofErr w:type="spellStart"/>
      <w:r w:rsidRPr="00D7422F">
        <w:rPr>
          <w:rFonts w:ascii="Comic Sans MS" w:hAnsi="Comic Sans MS" w:cs="Times New Roman"/>
          <w:sz w:val="24"/>
          <w:szCs w:val="24"/>
        </w:rPr>
        <w:t>νση</w:t>
      </w:r>
      <w:proofErr w:type="spellEnd"/>
      <w:r w:rsidRPr="00D7422F">
        <w:rPr>
          <w:rFonts w:ascii="Comic Sans MS" w:hAnsi="Comic Sans MS" w:cs="Times New Roman"/>
          <w:sz w:val="24"/>
          <w:szCs w:val="24"/>
        </w:rPr>
        <w:t>: 22η Μι</w:t>
      </w:r>
      <w:r>
        <w:rPr>
          <w:rFonts w:ascii="Comic Sans MS" w:hAnsi="Comic Sans MS" w:cs="Times New Roman"/>
          <w:sz w:val="24"/>
          <w:szCs w:val="24"/>
        </w:rPr>
        <w:softHyphen/>
      </w:r>
      <w:r w:rsidRPr="00D7422F">
        <w:rPr>
          <w:rFonts w:ascii="Comic Sans MS" w:hAnsi="Comic Sans MS" w:cs="Times New Roman"/>
          <w:sz w:val="24"/>
          <w:szCs w:val="24"/>
        </w:rPr>
        <w:t>σθολογίου) [ΑΔΑ: 4574Η-8ΜΘ], διαβάζουμε:</w:t>
      </w:r>
    </w:p>
    <w:p w:rsidR="00D7422F" w:rsidRDefault="00D7422F" w:rsidP="00D7422F">
      <w:pPr>
        <w:pStyle w:val="a3"/>
        <w:ind w:firstLine="284"/>
        <w:jc w:val="both"/>
        <w:rPr>
          <w:rFonts w:ascii="Times New Roman" w:hAnsi="Times New Roman" w:cs="Times New Roman"/>
          <w:sz w:val="28"/>
          <w:szCs w:val="28"/>
        </w:rPr>
      </w:pPr>
      <w:bookmarkStart w:id="0" w:name="_GoBack"/>
      <w:bookmarkEnd w:id="0"/>
    </w:p>
    <w:p w:rsidR="00D7422F" w:rsidRDefault="00D7422F" w:rsidP="00D7422F">
      <w:pPr>
        <w:pStyle w:val="a3"/>
        <w:ind w:firstLine="284"/>
        <w:jc w:val="both"/>
        <w:rPr>
          <w:rFonts w:ascii="Times New Roman" w:hAnsi="Times New Roman" w:cs="Times New Roman"/>
          <w:sz w:val="28"/>
          <w:szCs w:val="28"/>
        </w:rPr>
      </w:pPr>
    </w:p>
    <w:p w:rsidR="00D7422F" w:rsidRDefault="00D7422F" w:rsidP="00D7422F">
      <w:pPr>
        <w:pStyle w:val="a3"/>
        <w:ind w:firstLine="284"/>
        <w:jc w:val="both"/>
        <w:rPr>
          <w:rFonts w:ascii="Times New Roman" w:hAnsi="Times New Roman" w:cs="Times New Roman"/>
          <w:sz w:val="28"/>
          <w:szCs w:val="28"/>
        </w:rPr>
      </w:pPr>
    </w:p>
    <w:p w:rsidR="00FA2B17" w:rsidRPr="00FA2B17" w:rsidRDefault="00A80E0A" w:rsidP="00FA2B17">
      <w:pPr>
        <w:pStyle w:val="a3"/>
        <w:jc w:val="center"/>
        <w:rPr>
          <w:rFonts w:ascii="Times New Roman" w:hAnsi="Times New Roman" w:cs="Times New Roman"/>
          <w:b/>
          <w:sz w:val="28"/>
          <w:szCs w:val="28"/>
          <w:lang w:eastAsia="el-GR"/>
        </w:rPr>
      </w:pPr>
      <w:r w:rsidRPr="00FA2B17">
        <w:rPr>
          <w:rFonts w:ascii="Times New Roman" w:hAnsi="Times New Roman" w:cs="Times New Roman"/>
          <w:b/>
          <w:sz w:val="28"/>
          <w:szCs w:val="28"/>
          <w:lang w:eastAsia="el-GR"/>
        </w:rPr>
        <w:t>Επί του άρθρου 17</w:t>
      </w:r>
      <w:r w:rsidR="00EE5D80">
        <w:rPr>
          <w:rFonts w:ascii="Times New Roman" w:hAnsi="Times New Roman" w:cs="Times New Roman"/>
          <w:b/>
          <w:sz w:val="28"/>
          <w:szCs w:val="28"/>
          <w:lang w:eastAsia="el-GR"/>
        </w:rPr>
        <w:t xml:space="preserve"> (του Νόμου 4024/2011)</w:t>
      </w:r>
    </w:p>
    <w:p w:rsidR="00A80E0A" w:rsidRPr="00FA2B17" w:rsidRDefault="00A80E0A" w:rsidP="00FA2B17">
      <w:pPr>
        <w:pStyle w:val="a3"/>
        <w:jc w:val="center"/>
        <w:rPr>
          <w:rFonts w:ascii="Times New Roman" w:hAnsi="Times New Roman" w:cs="Times New Roman"/>
          <w:b/>
          <w:sz w:val="28"/>
          <w:szCs w:val="28"/>
          <w:lang w:eastAsia="el-GR"/>
        </w:rPr>
      </w:pPr>
      <w:r w:rsidRPr="00FA2B17">
        <w:rPr>
          <w:rFonts w:ascii="Times New Roman" w:hAnsi="Times New Roman" w:cs="Times New Roman"/>
          <w:b/>
          <w:sz w:val="28"/>
          <w:szCs w:val="28"/>
          <w:lang w:eastAsia="el-GR"/>
        </w:rPr>
        <w:t>Οικογενειακή παροχή</w:t>
      </w:r>
    </w:p>
    <w:p w:rsidR="00A80E0A" w:rsidRPr="00A80E0A" w:rsidRDefault="00A80E0A" w:rsidP="00A80E0A">
      <w:pPr>
        <w:autoSpaceDE w:val="0"/>
        <w:autoSpaceDN w:val="0"/>
        <w:adjustRightInd w:val="0"/>
        <w:spacing w:after="0" w:line="240" w:lineRule="exact"/>
        <w:ind w:right="1085" w:firstLine="725"/>
        <w:jc w:val="both"/>
        <w:rPr>
          <w:rFonts w:ascii="Arial" w:eastAsia="Times New Roman" w:hAnsi="Arial" w:cs="Arial"/>
          <w:sz w:val="20"/>
          <w:szCs w:val="20"/>
          <w:lang w:eastAsia="el-GR"/>
        </w:rPr>
      </w:pP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Για την ενίσχυση της οικογένειας των υπαλλήλων, που εμπίπτουν στις ρυθμίσεις του κεφαλαίου δεύτερου του κοινοποιούμενου νόμου, χορηγεί</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ται μηνιαία οικογενειακή παροχή, ανάλογα με την οικογενειακή κατά</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στασή τους ως εξής:</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Για υπάλληλο με τέκνα ανήλικα ή ανίκανα σωματικά ή πνευματικά για άσκηση βιοποριστικού επαγγέλματος με ποσοστό αναπηρίας 50% τουλά</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χιστον, η ανωτέρω παροχή καθορίζεται ως εξής :</w:t>
      </w:r>
    </w:p>
    <w:p w:rsidR="00FA2B17" w:rsidRDefault="00FA2B17" w:rsidP="00FA2B17">
      <w:pPr>
        <w:pStyle w:val="a3"/>
        <w:ind w:left="284"/>
        <w:rPr>
          <w:rFonts w:ascii="Times New Roman" w:hAnsi="Times New Roman" w:cs="Times New Roman"/>
          <w:sz w:val="28"/>
          <w:szCs w:val="28"/>
          <w:lang w:eastAsia="el-GR"/>
        </w:rPr>
      </w:pPr>
    </w:p>
    <w:p w:rsidR="00A80E0A" w:rsidRPr="00FA2B17" w:rsidRDefault="00FA2B17" w:rsidP="00FA2B17">
      <w:pPr>
        <w:pStyle w:val="a3"/>
        <w:numPr>
          <w:ilvl w:val="0"/>
          <w:numId w:val="1"/>
        </w:numPr>
        <w:rPr>
          <w:rFonts w:ascii="Times New Roman" w:hAnsi="Times New Roman" w:cs="Times New Roman"/>
          <w:sz w:val="28"/>
          <w:szCs w:val="28"/>
          <w:lang w:eastAsia="el-GR"/>
        </w:rPr>
      </w:pPr>
      <w:r w:rsidRPr="00FA2B17">
        <w:rPr>
          <w:rFonts w:ascii="Times New Roman" w:hAnsi="Times New Roman" w:cs="Times New Roman"/>
          <w:sz w:val="28"/>
          <w:szCs w:val="28"/>
          <w:lang w:eastAsia="el-GR"/>
        </w:rPr>
        <w:t xml:space="preserve"> </w:t>
      </w:r>
      <w:r w:rsidR="00A80E0A" w:rsidRPr="00FA2B17">
        <w:rPr>
          <w:rFonts w:ascii="Times New Roman" w:hAnsi="Times New Roman" w:cs="Times New Roman"/>
          <w:sz w:val="28"/>
          <w:szCs w:val="28"/>
          <w:lang w:eastAsia="el-GR"/>
        </w:rPr>
        <w:t>πενήντα ευρώ (50 €) για ένα τέκνο,</w:t>
      </w:r>
    </w:p>
    <w:p w:rsidR="00A80E0A" w:rsidRPr="00FA2B17" w:rsidRDefault="00FA2B17" w:rsidP="00FA2B17">
      <w:pPr>
        <w:pStyle w:val="a3"/>
        <w:numPr>
          <w:ilvl w:val="0"/>
          <w:numId w:val="1"/>
        </w:numPr>
        <w:rPr>
          <w:rFonts w:ascii="Times New Roman" w:hAnsi="Times New Roman" w:cs="Times New Roman"/>
          <w:sz w:val="28"/>
          <w:szCs w:val="28"/>
          <w:lang w:eastAsia="el-GR"/>
        </w:rPr>
      </w:pPr>
      <w:r w:rsidRPr="00FA2B17">
        <w:rPr>
          <w:rFonts w:ascii="Times New Roman" w:hAnsi="Times New Roman" w:cs="Times New Roman"/>
          <w:sz w:val="28"/>
          <w:szCs w:val="28"/>
          <w:lang w:eastAsia="el-GR"/>
        </w:rPr>
        <w:t xml:space="preserve"> </w:t>
      </w:r>
      <w:r w:rsidR="00A80E0A" w:rsidRPr="00FA2B17">
        <w:rPr>
          <w:rFonts w:ascii="Times New Roman" w:hAnsi="Times New Roman" w:cs="Times New Roman"/>
          <w:sz w:val="28"/>
          <w:szCs w:val="28"/>
          <w:lang w:eastAsia="el-GR"/>
        </w:rPr>
        <w:t>εβδομήντα ευρώ (70 €) συνολικά για δύο τέκνα,</w:t>
      </w:r>
    </w:p>
    <w:p w:rsidR="00A80E0A" w:rsidRPr="00FA2B17" w:rsidRDefault="00FA2B17" w:rsidP="00FA2B17">
      <w:pPr>
        <w:pStyle w:val="a3"/>
        <w:numPr>
          <w:ilvl w:val="0"/>
          <w:numId w:val="1"/>
        </w:numPr>
        <w:rPr>
          <w:rFonts w:ascii="Times New Roman" w:hAnsi="Times New Roman" w:cs="Times New Roman"/>
          <w:sz w:val="28"/>
          <w:szCs w:val="28"/>
          <w:lang w:eastAsia="el-GR"/>
        </w:rPr>
      </w:pPr>
      <w:r w:rsidRPr="00FA2B17">
        <w:rPr>
          <w:rFonts w:ascii="Times New Roman" w:hAnsi="Times New Roman" w:cs="Times New Roman"/>
          <w:sz w:val="28"/>
          <w:szCs w:val="28"/>
          <w:lang w:eastAsia="el-GR"/>
        </w:rPr>
        <w:t xml:space="preserve"> </w:t>
      </w:r>
      <w:r w:rsidR="00A80E0A" w:rsidRPr="00FA2B17">
        <w:rPr>
          <w:rFonts w:ascii="Times New Roman" w:hAnsi="Times New Roman" w:cs="Times New Roman"/>
          <w:sz w:val="28"/>
          <w:szCs w:val="28"/>
          <w:lang w:eastAsia="el-GR"/>
        </w:rPr>
        <w:t>εκατόν είκοσι ευρώ (120 €) συνολικά για τρία τέκνα</w:t>
      </w:r>
    </w:p>
    <w:p w:rsidR="00FA2B17" w:rsidRDefault="00A80E0A" w:rsidP="00FA2B17">
      <w:pPr>
        <w:pStyle w:val="a3"/>
        <w:numPr>
          <w:ilvl w:val="0"/>
          <w:numId w:val="2"/>
        </w:numPr>
        <w:ind w:left="709" w:hanging="425"/>
        <w:rPr>
          <w:rFonts w:ascii="Times New Roman" w:hAnsi="Times New Roman" w:cs="Times New Roman"/>
          <w:sz w:val="28"/>
          <w:szCs w:val="28"/>
          <w:lang w:eastAsia="el-GR"/>
        </w:rPr>
      </w:pPr>
      <w:r w:rsidRPr="00FA2B17">
        <w:rPr>
          <w:rFonts w:ascii="Times New Roman" w:hAnsi="Times New Roman" w:cs="Times New Roman"/>
          <w:sz w:val="28"/>
          <w:szCs w:val="28"/>
          <w:lang w:eastAsia="el-GR"/>
        </w:rPr>
        <w:t xml:space="preserve">εκατόν εβδομήντα ευρώ (170 €) συνολικά για τέσσερα τέκνα και επιπλέον </w:t>
      </w:r>
    </w:p>
    <w:p w:rsidR="00A80E0A" w:rsidRPr="00FA2B17" w:rsidRDefault="00A80E0A" w:rsidP="00FA2B17">
      <w:pPr>
        <w:pStyle w:val="a3"/>
        <w:numPr>
          <w:ilvl w:val="0"/>
          <w:numId w:val="2"/>
        </w:numPr>
        <w:ind w:left="709" w:hanging="425"/>
        <w:rPr>
          <w:rFonts w:ascii="Times New Roman" w:hAnsi="Times New Roman" w:cs="Times New Roman"/>
          <w:sz w:val="28"/>
          <w:szCs w:val="28"/>
          <w:lang w:eastAsia="el-GR"/>
        </w:rPr>
      </w:pPr>
      <w:r w:rsidRPr="00FA2B17">
        <w:rPr>
          <w:rFonts w:ascii="Times New Roman" w:hAnsi="Times New Roman" w:cs="Times New Roman"/>
          <w:sz w:val="28"/>
          <w:szCs w:val="28"/>
          <w:lang w:eastAsia="el-GR"/>
        </w:rPr>
        <w:t>εβδομήντα ευρώ (70€) για καθένα από το πέμπτο τέκνο και άνω.</w:t>
      </w:r>
    </w:p>
    <w:p w:rsidR="00A80E0A" w:rsidRPr="00FA2B17" w:rsidRDefault="00A80E0A" w:rsidP="00FA2B17">
      <w:pPr>
        <w:pStyle w:val="a3"/>
        <w:ind w:left="284"/>
        <w:rPr>
          <w:rFonts w:ascii="Times New Roman" w:hAnsi="Times New Roman" w:cs="Times New Roman"/>
          <w:sz w:val="28"/>
          <w:szCs w:val="28"/>
          <w:lang w:eastAsia="el-GR"/>
        </w:rPr>
      </w:pP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Η κατά τα ανωτέρω παροχή δικαιολογείται μόνο για τέκνα προερχόμενα από γάμο, φυσικά, θετά ή αναγνωρισθέντα, εφόσον είναι άγαμα και δεν υπερβαίνουν το 18ο έτος της ηλικίας τους.</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Η ανωτέρω παροχή δεν καταβάλλεται στους έγγαμους υπαλλήλους οι οποίοι όμως δεν έχουν αποκτήσει τέκνα, ή τα τέκνα αυτά έχουν ενηλικιω</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θεί ή περατώσει τις σπουδές τους ή σε κάθε περίπτωση έχουν συμπληρώ</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σει το 24° έτος της ηλικίας τους, με εξαίρεση τους έγγαμους υπαλλήλους που έχουν τέκνα ανίκανα σωματικά ή πνευματικά για άσκηση βιοποριστι</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κού επαγγέλματος με ποσοστό αναπηρίας 50% τουλάχιστον.</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Η διαπίστωση των προϋποθέσεων χορήγησης της οικογενειακής παρο</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χής καθώς και οποιαδήποτε μεταβολή στον αριθμό των τέκνων που αυξά</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νουν την παροχή αυτή γίνεται με υπεύθυνη δήλωση του υπαλλήλου που υποβάλλεται στον εκκαθαριστή των αποδοχών του, μαζί με τα συνημμένα δικαιολογητικά (π.χ. ληξιαρχική πράξη γέννησης κ.λπ.). Εξυπακούεται ότι όσα από τα ανωτέρω στοιχεία έχουν ήδη προσκομιστεί κατά καιρούς από τους υπαλλήλους, δεν χρειάζεται να ζητηθούν εκ νέου.</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lastRenderedPageBreak/>
        <w:t>Για την πληρέστερη ενημέρωσή σας, διευκρινίζουμε ότι σε περίπτωση ενηλικίωσης του πρώτου τέκνου, ή διακοπής για οποιονδήποτε άλλο λόγο της παροχής για αυτό, το δεύτερο τέκνο λαμβάνει τη θέση του πρώτου και το ίδιο ισχύει και για τη θέση των λοιπών τέκνων.</w:t>
      </w:r>
    </w:p>
    <w:p w:rsidR="00A80E0A" w:rsidRPr="00FA2B17" w:rsidRDefault="00A80E0A" w:rsidP="00FA2B17">
      <w:pPr>
        <w:pStyle w:val="a3"/>
        <w:ind w:firstLine="284"/>
        <w:jc w:val="both"/>
        <w:rPr>
          <w:rFonts w:ascii="Times New Roman" w:hAnsi="Times New Roman" w:cs="Times New Roman"/>
          <w:sz w:val="28"/>
          <w:szCs w:val="28"/>
          <w:lang w:eastAsia="el-GR"/>
        </w:rPr>
      </w:pPr>
    </w:p>
    <w:p w:rsidR="00A80E0A" w:rsidRDefault="00A80E0A" w:rsidP="00FA2B17">
      <w:pPr>
        <w:pStyle w:val="a3"/>
        <w:ind w:firstLine="284"/>
        <w:jc w:val="both"/>
        <w:rPr>
          <w:rFonts w:ascii="Times New Roman" w:hAnsi="Times New Roman" w:cs="Times New Roman"/>
          <w:sz w:val="28"/>
          <w:szCs w:val="28"/>
          <w:lang w:eastAsia="el-GR"/>
        </w:rPr>
      </w:pPr>
    </w:p>
    <w:p w:rsidR="00874A04" w:rsidRDefault="00874A04" w:rsidP="00FA2B17">
      <w:pPr>
        <w:pStyle w:val="a3"/>
        <w:ind w:firstLine="284"/>
        <w:jc w:val="both"/>
        <w:rPr>
          <w:rFonts w:ascii="Times New Roman" w:hAnsi="Times New Roman" w:cs="Times New Roman"/>
          <w:sz w:val="28"/>
          <w:szCs w:val="28"/>
          <w:lang w:eastAsia="el-GR"/>
        </w:rPr>
      </w:pPr>
    </w:p>
    <w:p w:rsidR="00874A04" w:rsidRPr="00FA2B17" w:rsidRDefault="00874A04" w:rsidP="00FA2B17">
      <w:pPr>
        <w:pStyle w:val="a3"/>
        <w:ind w:firstLine="284"/>
        <w:jc w:val="both"/>
        <w:rPr>
          <w:rFonts w:ascii="Times New Roman" w:hAnsi="Times New Roman" w:cs="Times New Roman"/>
          <w:sz w:val="28"/>
          <w:szCs w:val="28"/>
          <w:lang w:eastAsia="el-GR"/>
        </w:rPr>
      </w:pPr>
    </w:p>
    <w:p w:rsidR="00A80E0A" w:rsidRPr="00FA2B17" w:rsidRDefault="00A80E0A" w:rsidP="00FA2B17">
      <w:pPr>
        <w:pStyle w:val="a3"/>
        <w:jc w:val="center"/>
        <w:rPr>
          <w:rFonts w:ascii="Times New Roman" w:hAnsi="Times New Roman" w:cs="Times New Roman"/>
          <w:b/>
          <w:sz w:val="28"/>
          <w:szCs w:val="28"/>
          <w:lang w:eastAsia="el-GR"/>
        </w:rPr>
      </w:pPr>
      <w:r w:rsidRPr="00FA2B17">
        <w:rPr>
          <w:rFonts w:ascii="Times New Roman" w:hAnsi="Times New Roman" w:cs="Times New Roman"/>
          <w:b/>
          <w:sz w:val="28"/>
          <w:szCs w:val="28"/>
          <w:lang w:eastAsia="el-GR"/>
        </w:rPr>
        <w:t>ΠΑΡΑΔΕΙΓΜΑ ΕΦΑΡΜΟΓΗΣ</w:t>
      </w:r>
    </w:p>
    <w:p w:rsidR="00A80E0A" w:rsidRPr="00FA2B17" w:rsidRDefault="00A80E0A" w:rsidP="00FA2B17">
      <w:pPr>
        <w:pStyle w:val="a3"/>
        <w:ind w:firstLine="284"/>
        <w:jc w:val="both"/>
        <w:rPr>
          <w:rFonts w:ascii="Times New Roman" w:hAnsi="Times New Roman" w:cs="Times New Roman"/>
          <w:sz w:val="28"/>
          <w:szCs w:val="28"/>
          <w:lang w:eastAsia="el-GR"/>
        </w:rPr>
      </w:pP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Έστω υπάλληλος με δύο παιδιά εκ των οποίων το πρώτο κατά σειρά γέννησης έχει ενηλικιωθεί και δεν δικαιούται ο υπάλληλος οικογενειακή παροχή για το τέκνο αυτό. Ο υπάλληλος θα λάβει οικογενειακή παροχή 50 € μόνο για το ένα τέκνο.</w:t>
      </w:r>
    </w:p>
    <w:p w:rsidR="00FA2B17" w:rsidRDefault="00FA2B17" w:rsidP="00FA2B17">
      <w:pPr>
        <w:pStyle w:val="a3"/>
        <w:ind w:firstLine="284"/>
        <w:jc w:val="both"/>
        <w:rPr>
          <w:rFonts w:ascii="Times New Roman" w:hAnsi="Times New Roman" w:cs="Times New Roman"/>
          <w:sz w:val="28"/>
          <w:szCs w:val="28"/>
          <w:lang w:eastAsia="el-GR"/>
        </w:rPr>
      </w:pP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Για τη συνέχιση της καταβολής της οικογενειακής παροχής, για τα παι</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διά που έχουν συμπληρώσει το 18° έτος της ηλικίας τους, θα πρέπει να συντρέχουν επιπλέον οι εξής κατά περίπτωση προϋποθέσεις:</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α.- Να συνεχίζουν τη φοίτησή τους στη δευτεροβάθμια εκπαίδευση και μέχρι τη συμπλήρωση του 19</w:t>
      </w:r>
      <w:r w:rsidRPr="00FA2B17">
        <w:rPr>
          <w:rFonts w:ascii="Times New Roman" w:hAnsi="Times New Roman" w:cs="Times New Roman"/>
          <w:sz w:val="28"/>
          <w:szCs w:val="28"/>
          <w:vertAlign w:val="superscript"/>
          <w:lang w:eastAsia="el-GR"/>
        </w:rPr>
        <w:t>ου</w:t>
      </w:r>
      <w:r w:rsidRPr="00FA2B17">
        <w:rPr>
          <w:rFonts w:ascii="Times New Roman" w:hAnsi="Times New Roman" w:cs="Times New Roman"/>
          <w:sz w:val="28"/>
          <w:szCs w:val="28"/>
          <w:lang w:eastAsia="el-GR"/>
        </w:rPr>
        <w:t xml:space="preserve"> έτους της ηλικίας τους.</w:t>
      </w:r>
    </w:p>
    <w:p w:rsidR="00A80E0A" w:rsidRPr="00FA2B17"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β.- Να φοιτούν σε ανώτερες ή ανώτατες σχολές ή σε Ινστιτούτα Επαγ</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γελματικής Κατάρτισης (</w:t>
      </w:r>
      <w:r w:rsidRPr="00FA2B17">
        <w:rPr>
          <w:rFonts w:ascii="Times New Roman" w:hAnsi="Times New Roman" w:cs="Times New Roman"/>
          <w:sz w:val="28"/>
          <w:szCs w:val="28"/>
          <w:lang w:val="en-US" w:eastAsia="el-GR"/>
        </w:rPr>
        <w:t>I</w:t>
      </w:r>
      <w:r w:rsidRPr="00FA2B17">
        <w:rPr>
          <w:rFonts w:ascii="Times New Roman" w:hAnsi="Times New Roman" w:cs="Times New Roman"/>
          <w:sz w:val="28"/>
          <w:szCs w:val="28"/>
          <w:lang w:eastAsia="el-GR"/>
        </w:rPr>
        <w:t>.</w:t>
      </w:r>
      <w:r w:rsidRPr="00FA2B17">
        <w:rPr>
          <w:rFonts w:ascii="Times New Roman" w:hAnsi="Times New Roman" w:cs="Times New Roman"/>
          <w:sz w:val="28"/>
          <w:szCs w:val="28"/>
          <w:lang w:val="en-US" w:eastAsia="el-GR"/>
        </w:rPr>
        <w:t>E</w:t>
      </w:r>
      <w:r w:rsidRPr="00FA2B17">
        <w:rPr>
          <w:rFonts w:ascii="Times New Roman" w:hAnsi="Times New Roman" w:cs="Times New Roman"/>
          <w:sz w:val="28"/>
          <w:szCs w:val="28"/>
          <w:lang w:eastAsia="el-GR"/>
        </w:rPr>
        <w:t>.Κ.) δημόσια ή ιδιωτικά. Στην περίπτωση αυτή, η διάρκεια καταβολής της οικογενειακής παροχής είναι περιορι</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σμένη, συναρτάται με το χρόνο της κανονικής φοίτησης, όπως προβλέπε</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ται από τον οργανισμό της κάθε σχολής, και σε καμία περίπτωση δεν κα</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ταβάλλεται μετά τη συμπλήρωση του 24</w:t>
      </w:r>
      <w:r w:rsidRPr="00FA2B17">
        <w:rPr>
          <w:rFonts w:ascii="Times New Roman" w:hAnsi="Times New Roman" w:cs="Times New Roman"/>
          <w:sz w:val="28"/>
          <w:szCs w:val="28"/>
          <w:vertAlign w:val="superscript"/>
          <w:lang w:eastAsia="el-GR"/>
        </w:rPr>
        <w:t>ου</w:t>
      </w:r>
      <w:r w:rsidRPr="00FA2B17">
        <w:rPr>
          <w:rFonts w:ascii="Times New Roman" w:hAnsi="Times New Roman" w:cs="Times New Roman"/>
          <w:sz w:val="28"/>
          <w:szCs w:val="28"/>
          <w:lang w:eastAsia="el-GR"/>
        </w:rPr>
        <w:t xml:space="preserve"> έτους της ηλικίας τους.</w:t>
      </w:r>
    </w:p>
    <w:p w:rsidR="00A80E0A" w:rsidRDefault="00A80E0A" w:rsidP="00FA2B17">
      <w:pPr>
        <w:pStyle w:val="a3"/>
        <w:ind w:firstLine="284"/>
        <w:jc w:val="both"/>
        <w:rPr>
          <w:rFonts w:ascii="Times New Roman" w:hAnsi="Times New Roman" w:cs="Times New Roman"/>
          <w:sz w:val="28"/>
          <w:szCs w:val="28"/>
          <w:lang w:eastAsia="el-GR"/>
        </w:rPr>
      </w:pPr>
      <w:r w:rsidRPr="00FA2B17">
        <w:rPr>
          <w:rFonts w:ascii="Times New Roman" w:hAnsi="Times New Roman" w:cs="Times New Roman"/>
          <w:sz w:val="28"/>
          <w:szCs w:val="28"/>
          <w:lang w:eastAsia="el-GR"/>
        </w:rPr>
        <w:t>Το ίδιο ισχύει και για παιδιά που φοιτούν σε ανώτερες ή ανώτατες σχο</w:t>
      </w:r>
      <w:r w:rsidR="000B656D">
        <w:rPr>
          <w:rFonts w:ascii="Times New Roman" w:hAnsi="Times New Roman" w:cs="Times New Roman"/>
          <w:sz w:val="28"/>
          <w:szCs w:val="28"/>
          <w:lang w:eastAsia="el-GR"/>
        </w:rPr>
        <w:softHyphen/>
      </w:r>
      <w:r w:rsidRPr="00FA2B17">
        <w:rPr>
          <w:rFonts w:ascii="Times New Roman" w:hAnsi="Times New Roman" w:cs="Times New Roman"/>
          <w:sz w:val="28"/>
          <w:szCs w:val="28"/>
          <w:lang w:eastAsia="el-GR"/>
        </w:rPr>
        <w:t>λές του εξωτερικού, με την επισήμανση ότι κατά το προπαρασκευαστικό στάδιο εκμάθησης της ξένης γλώσσας δεν καταβάλλεται η οικογενειακή παροχή.</w:t>
      </w:r>
    </w:p>
    <w:p w:rsidR="00FA2B17" w:rsidRDefault="00FA2B17" w:rsidP="00FA2B17">
      <w:pPr>
        <w:autoSpaceDE w:val="0"/>
        <w:autoSpaceDN w:val="0"/>
        <w:adjustRightInd w:val="0"/>
        <w:spacing w:after="0" w:line="274" w:lineRule="exact"/>
        <w:ind w:right="-1" w:firstLine="284"/>
        <w:jc w:val="both"/>
        <w:rPr>
          <w:rFonts w:ascii="Times New Roman" w:eastAsia="Times New Roman" w:hAnsi="Times New Roman" w:cs="Times New Roman"/>
          <w:color w:val="000000"/>
          <w:sz w:val="28"/>
          <w:szCs w:val="28"/>
          <w:lang w:eastAsia="el-GR"/>
        </w:rPr>
      </w:pPr>
      <w:r w:rsidRPr="00FA2B17">
        <w:rPr>
          <w:rFonts w:ascii="Times New Roman" w:eastAsia="Times New Roman" w:hAnsi="Times New Roman" w:cs="Times New Roman"/>
          <w:color w:val="000000"/>
          <w:sz w:val="28"/>
          <w:szCs w:val="28"/>
          <w:lang w:eastAsia="el-GR"/>
        </w:rPr>
        <w:t xml:space="preserve">Στις περιπτώσεις που συμπίπτει ο χρόνος της κανονικής φοίτησης σε ανώτερες ή ανώτατες σχολές ή σε </w:t>
      </w:r>
      <w:r w:rsidRPr="00FA2B17">
        <w:rPr>
          <w:rFonts w:ascii="Times New Roman" w:eastAsia="Times New Roman" w:hAnsi="Times New Roman" w:cs="Times New Roman"/>
          <w:color w:val="000000"/>
          <w:sz w:val="28"/>
          <w:szCs w:val="28"/>
          <w:lang w:val="en-US" w:eastAsia="el-GR"/>
        </w:rPr>
        <w:t>I</w:t>
      </w:r>
      <w:r w:rsidRPr="00FA2B17">
        <w:rPr>
          <w:rFonts w:ascii="Times New Roman" w:eastAsia="Times New Roman" w:hAnsi="Times New Roman" w:cs="Times New Roman"/>
          <w:color w:val="000000"/>
          <w:sz w:val="28"/>
          <w:szCs w:val="28"/>
          <w:lang w:eastAsia="el-GR"/>
        </w:rPr>
        <w:t>.</w:t>
      </w:r>
      <w:r w:rsidRPr="00FA2B17">
        <w:rPr>
          <w:rFonts w:ascii="Times New Roman" w:eastAsia="Times New Roman" w:hAnsi="Times New Roman" w:cs="Times New Roman"/>
          <w:color w:val="000000"/>
          <w:sz w:val="28"/>
          <w:szCs w:val="28"/>
          <w:lang w:val="en-US" w:eastAsia="el-GR"/>
        </w:rPr>
        <w:t>E</w:t>
      </w:r>
      <w:r w:rsidRPr="00FA2B17">
        <w:rPr>
          <w:rFonts w:ascii="Times New Roman" w:eastAsia="Times New Roman" w:hAnsi="Times New Roman" w:cs="Times New Roman"/>
          <w:color w:val="000000"/>
          <w:sz w:val="28"/>
          <w:szCs w:val="28"/>
          <w:lang w:eastAsia="el-GR"/>
        </w:rPr>
        <w:t>.Κ, με τη στρατιωτική θητεία του παιδιού, η καταβολή της οικογενειακής παροχής δεν διακόπτεται.</w:t>
      </w:r>
    </w:p>
    <w:p w:rsidR="00FA2B17" w:rsidRDefault="00FA2B17" w:rsidP="00FA2B17">
      <w:pPr>
        <w:autoSpaceDE w:val="0"/>
        <w:autoSpaceDN w:val="0"/>
        <w:adjustRightInd w:val="0"/>
        <w:spacing w:before="5" w:after="0" w:line="274" w:lineRule="exact"/>
        <w:ind w:right="84" w:firstLine="284"/>
        <w:jc w:val="both"/>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000000"/>
          <w:sz w:val="28"/>
          <w:szCs w:val="28"/>
          <w:lang w:eastAsia="el-GR"/>
        </w:rPr>
        <w:t>γ</w:t>
      </w:r>
      <w:r w:rsidRPr="00FA2B17">
        <w:rPr>
          <w:rFonts w:ascii="Times New Roman" w:eastAsia="Times New Roman" w:hAnsi="Times New Roman" w:cs="Times New Roman"/>
          <w:color w:val="000000"/>
          <w:sz w:val="28"/>
          <w:szCs w:val="28"/>
          <w:lang w:eastAsia="el-GR"/>
        </w:rPr>
        <w:t>.</w:t>
      </w:r>
      <w:r>
        <w:rPr>
          <w:rFonts w:ascii="Times New Roman" w:eastAsia="Times New Roman" w:hAnsi="Times New Roman" w:cs="Times New Roman"/>
          <w:color w:val="000000"/>
          <w:sz w:val="28"/>
          <w:szCs w:val="28"/>
          <w:lang w:eastAsia="el-GR"/>
        </w:rPr>
        <w:t xml:space="preserve"> </w:t>
      </w:r>
      <w:r w:rsidRPr="00FA2B17">
        <w:rPr>
          <w:rFonts w:ascii="Times New Roman" w:eastAsia="Times New Roman" w:hAnsi="Times New Roman" w:cs="Times New Roman"/>
          <w:color w:val="000000"/>
          <w:sz w:val="28"/>
          <w:szCs w:val="28"/>
          <w:lang w:eastAsia="el-GR"/>
        </w:rPr>
        <w:t>Να έχουν αναπηρία (σωματική ή πνευματική) για άσκηση βιοπορι</w:t>
      </w:r>
      <w:r w:rsidR="000B656D">
        <w:rPr>
          <w:rFonts w:ascii="Times New Roman" w:eastAsia="Times New Roman" w:hAnsi="Times New Roman" w:cs="Times New Roman"/>
          <w:color w:val="000000"/>
          <w:sz w:val="28"/>
          <w:szCs w:val="28"/>
          <w:lang w:eastAsia="el-GR"/>
        </w:rPr>
        <w:softHyphen/>
      </w:r>
      <w:r w:rsidRPr="00FA2B17">
        <w:rPr>
          <w:rFonts w:ascii="Times New Roman" w:eastAsia="Times New Roman" w:hAnsi="Times New Roman" w:cs="Times New Roman"/>
          <w:color w:val="000000"/>
          <w:sz w:val="28"/>
          <w:szCs w:val="28"/>
          <w:lang w:eastAsia="el-GR"/>
        </w:rPr>
        <w:t>στικού επαγγέλματος σε ποσοστό τουλάχιστον 50% και άνω. Στην περί</w:t>
      </w:r>
      <w:r w:rsidR="000B656D">
        <w:rPr>
          <w:rFonts w:ascii="Times New Roman" w:eastAsia="Times New Roman" w:hAnsi="Times New Roman" w:cs="Times New Roman"/>
          <w:color w:val="000000"/>
          <w:sz w:val="28"/>
          <w:szCs w:val="28"/>
          <w:lang w:eastAsia="el-GR"/>
        </w:rPr>
        <w:softHyphen/>
      </w:r>
      <w:r w:rsidRPr="00FA2B17">
        <w:rPr>
          <w:rFonts w:ascii="Times New Roman" w:eastAsia="Times New Roman" w:hAnsi="Times New Roman" w:cs="Times New Roman"/>
          <w:color w:val="000000"/>
          <w:sz w:val="28"/>
          <w:szCs w:val="28"/>
          <w:lang w:eastAsia="el-GR"/>
        </w:rPr>
        <w:t>πτωση αυτή, η οικογενειακή παροχή καταβάλλεται επ</w:t>
      </w:r>
      <w:r>
        <w:rPr>
          <w:rFonts w:ascii="Times New Roman" w:eastAsia="Times New Roman" w:hAnsi="Times New Roman" w:cs="Times New Roman"/>
          <w:color w:val="000000"/>
          <w:sz w:val="28"/>
          <w:szCs w:val="28"/>
          <w:lang w:eastAsia="el-GR"/>
        </w:rPr>
        <w:t>’</w:t>
      </w:r>
      <w:r w:rsidRPr="00FA2B17">
        <w:rPr>
          <w:rFonts w:ascii="Times New Roman" w:eastAsia="Times New Roman" w:hAnsi="Times New Roman" w:cs="Times New Roman"/>
          <w:color w:val="000000"/>
          <w:sz w:val="28"/>
          <w:szCs w:val="28"/>
          <w:lang w:eastAsia="el-GR"/>
        </w:rPr>
        <w:t xml:space="preserve"> </w:t>
      </w:r>
      <w:proofErr w:type="spellStart"/>
      <w:r w:rsidRPr="00FA2B17">
        <w:rPr>
          <w:rFonts w:ascii="Times New Roman" w:eastAsia="Times New Roman" w:hAnsi="Times New Roman" w:cs="Times New Roman"/>
          <w:color w:val="000000"/>
          <w:sz w:val="28"/>
          <w:szCs w:val="28"/>
          <w:lang w:eastAsia="el-GR"/>
        </w:rPr>
        <w:t>αόριστον</w:t>
      </w:r>
      <w:proofErr w:type="spellEnd"/>
      <w:r w:rsidRPr="00FA2B17">
        <w:rPr>
          <w:rFonts w:ascii="Times New Roman" w:eastAsia="Times New Roman" w:hAnsi="Times New Roman" w:cs="Times New Roman"/>
          <w:color w:val="000000"/>
          <w:sz w:val="28"/>
          <w:szCs w:val="28"/>
          <w:lang w:eastAsia="el-GR"/>
        </w:rPr>
        <w:t>, ανεξάρ</w:t>
      </w:r>
      <w:r w:rsidR="000B656D">
        <w:rPr>
          <w:rFonts w:ascii="Times New Roman" w:eastAsia="Times New Roman" w:hAnsi="Times New Roman" w:cs="Times New Roman"/>
          <w:color w:val="000000"/>
          <w:sz w:val="28"/>
          <w:szCs w:val="28"/>
          <w:lang w:eastAsia="el-GR"/>
        </w:rPr>
        <w:softHyphen/>
      </w:r>
      <w:r w:rsidRPr="00FA2B17">
        <w:rPr>
          <w:rFonts w:ascii="Times New Roman" w:eastAsia="Times New Roman" w:hAnsi="Times New Roman" w:cs="Times New Roman"/>
          <w:color w:val="000000"/>
          <w:sz w:val="28"/>
          <w:szCs w:val="28"/>
          <w:lang w:eastAsia="el-GR"/>
        </w:rPr>
        <w:t>τητα αν στην οικογένεια ή στο παιδί χορηγείται παροχή ή βοήθημα από οποιοδήποτε Δημόσιο Οργανισμό, όπως Πρόνοια κ.λπ.</w:t>
      </w:r>
    </w:p>
    <w:p w:rsidR="00874A04" w:rsidRDefault="00874A04" w:rsidP="00FA2B17">
      <w:pPr>
        <w:autoSpaceDE w:val="0"/>
        <w:autoSpaceDN w:val="0"/>
        <w:adjustRightInd w:val="0"/>
        <w:spacing w:before="5" w:after="0" w:line="274" w:lineRule="exact"/>
        <w:ind w:right="84" w:firstLine="284"/>
        <w:jc w:val="both"/>
        <w:rPr>
          <w:rFonts w:ascii="Times New Roman" w:eastAsia="Times New Roman" w:hAnsi="Times New Roman" w:cs="Times New Roman"/>
          <w:color w:val="000000"/>
          <w:sz w:val="28"/>
          <w:szCs w:val="28"/>
          <w:lang w:eastAsia="el-GR"/>
        </w:rPr>
      </w:pPr>
    </w:p>
    <w:p w:rsidR="00874A04" w:rsidRPr="00FA2B17" w:rsidRDefault="00874A04" w:rsidP="00FA2B17">
      <w:pPr>
        <w:autoSpaceDE w:val="0"/>
        <w:autoSpaceDN w:val="0"/>
        <w:adjustRightInd w:val="0"/>
        <w:spacing w:before="5" w:after="0" w:line="274" w:lineRule="exact"/>
        <w:ind w:right="84" w:firstLine="284"/>
        <w:jc w:val="both"/>
        <w:rPr>
          <w:rFonts w:ascii="Times New Roman" w:eastAsia="Times New Roman" w:hAnsi="Times New Roman" w:cs="Times New Roman"/>
          <w:color w:val="000000"/>
          <w:sz w:val="28"/>
          <w:szCs w:val="28"/>
          <w:lang w:eastAsia="el-GR"/>
        </w:rPr>
      </w:pPr>
    </w:p>
    <w:p w:rsidR="00874A04" w:rsidRPr="006F39FD" w:rsidRDefault="00874A04" w:rsidP="00874A04">
      <w:pPr>
        <w:pStyle w:val="a3"/>
        <w:jc w:val="center"/>
        <w:rPr>
          <w:rFonts w:ascii="Times New Roman" w:hAnsi="Times New Roman" w:cs="Times New Roman"/>
          <w:b/>
          <w:sz w:val="28"/>
          <w:szCs w:val="28"/>
          <w:u w:val="single"/>
        </w:rPr>
      </w:pPr>
      <w:r w:rsidRPr="006F39FD">
        <w:rPr>
          <w:rFonts w:ascii="Times New Roman" w:hAnsi="Times New Roman" w:cs="Times New Roman"/>
          <w:b/>
          <w:sz w:val="28"/>
          <w:szCs w:val="28"/>
          <w:u w:val="single"/>
        </w:rPr>
        <w:t>ΠΙΝΑΚΑΣ ΟΙΚΟΓΕΝΕΙΑΚΗΣ ΠΑΡΟΧΗΣ</w:t>
      </w:r>
    </w:p>
    <w:p w:rsidR="00874A04" w:rsidRDefault="00874A04" w:rsidP="00874A04"/>
    <w:p w:rsidR="00874A04" w:rsidRPr="00874A04" w:rsidRDefault="00874A04" w:rsidP="00874A04">
      <w:pPr>
        <w:pStyle w:val="a3"/>
        <w:jc w:val="center"/>
        <w:rPr>
          <w:rFonts w:ascii="Times New Roman" w:hAnsi="Times New Roman" w:cs="Times New Roman"/>
          <w:sz w:val="24"/>
          <w:szCs w:val="24"/>
        </w:rPr>
      </w:pPr>
      <w:r w:rsidRPr="00874A04">
        <w:rPr>
          <w:rFonts w:ascii="Times New Roman" w:hAnsi="Times New Roman" w:cs="Times New Roman"/>
          <w:sz w:val="24"/>
          <w:szCs w:val="24"/>
        </w:rPr>
        <w:t>βλέπε επόμενη σελίδα →</w:t>
      </w:r>
    </w:p>
    <w:p w:rsidR="00874A04" w:rsidRDefault="00874A04">
      <w:r>
        <w:br w:type="page"/>
      </w:r>
    </w:p>
    <w:p w:rsidR="006F39FD" w:rsidRDefault="006F39FD"/>
    <w:p w:rsidR="00FD27EA" w:rsidRPr="006F39FD" w:rsidRDefault="006F39FD" w:rsidP="006F39FD">
      <w:pPr>
        <w:pStyle w:val="a3"/>
        <w:jc w:val="center"/>
        <w:rPr>
          <w:rFonts w:ascii="Times New Roman" w:hAnsi="Times New Roman" w:cs="Times New Roman"/>
          <w:b/>
          <w:sz w:val="28"/>
          <w:szCs w:val="28"/>
          <w:u w:val="single"/>
        </w:rPr>
      </w:pPr>
      <w:r w:rsidRPr="006F39FD">
        <w:rPr>
          <w:rFonts w:ascii="Times New Roman" w:hAnsi="Times New Roman" w:cs="Times New Roman"/>
          <w:b/>
          <w:sz w:val="28"/>
          <w:szCs w:val="28"/>
          <w:u w:val="single"/>
        </w:rPr>
        <w:t>ΠΙΝΑΚΑΣ ΟΙΚΟΓΕΝΕΙΑΚΗΣ ΠΑΡΟΧΗΣ</w:t>
      </w:r>
    </w:p>
    <w:p w:rsidR="006F39FD" w:rsidRDefault="006F39FD"/>
    <w:tbl>
      <w:tblPr>
        <w:tblStyle w:val="a4"/>
        <w:tblW w:w="0" w:type="auto"/>
        <w:jc w:val="center"/>
        <w:tblLook w:val="04A0" w:firstRow="1" w:lastRow="0" w:firstColumn="1" w:lastColumn="0" w:noHBand="0" w:noVBand="1"/>
      </w:tblPr>
      <w:tblGrid>
        <w:gridCol w:w="2830"/>
        <w:gridCol w:w="2346"/>
      </w:tblGrid>
      <w:tr w:rsidR="00FA2B17" w:rsidRPr="00FA2B17" w:rsidTr="006F39FD">
        <w:trPr>
          <w:jc w:val="center"/>
        </w:trPr>
        <w:tc>
          <w:tcPr>
            <w:tcW w:w="2830" w:type="dxa"/>
          </w:tcPr>
          <w:p w:rsidR="000B656D" w:rsidRDefault="00FA2B17" w:rsidP="006F39FD">
            <w:pPr>
              <w:tabs>
                <w:tab w:val="left" w:pos="0"/>
              </w:tabs>
              <w:autoSpaceDE w:val="0"/>
              <w:autoSpaceDN w:val="0"/>
              <w:adjustRightInd w:val="0"/>
              <w:spacing w:before="5" w:line="274" w:lineRule="exact"/>
              <w:ind w:right="76"/>
              <w:jc w:val="center"/>
              <w:rPr>
                <w:rFonts w:ascii="Times New Roman" w:eastAsia="Times New Roman" w:hAnsi="Times New Roman" w:cs="Times New Roman"/>
                <w:b/>
                <w:color w:val="000000"/>
                <w:sz w:val="24"/>
                <w:szCs w:val="24"/>
                <w:lang w:eastAsia="el-GR"/>
              </w:rPr>
            </w:pPr>
            <w:r w:rsidRPr="006F39FD">
              <w:rPr>
                <w:rFonts w:ascii="Times New Roman" w:eastAsia="Times New Roman" w:hAnsi="Times New Roman" w:cs="Times New Roman"/>
                <w:b/>
                <w:color w:val="000000"/>
                <w:sz w:val="24"/>
                <w:szCs w:val="24"/>
                <w:lang w:eastAsia="el-GR"/>
              </w:rPr>
              <w:t xml:space="preserve">ΟΙΚΟΓΕΝΕΙΑΚΗ </w:t>
            </w:r>
          </w:p>
          <w:p w:rsidR="00FA2B17" w:rsidRPr="006F39FD" w:rsidRDefault="00FA2B17" w:rsidP="006F39FD">
            <w:pPr>
              <w:tabs>
                <w:tab w:val="left" w:pos="0"/>
              </w:tabs>
              <w:autoSpaceDE w:val="0"/>
              <w:autoSpaceDN w:val="0"/>
              <w:adjustRightInd w:val="0"/>
              <w:spacing w:before="5" w:line="274" w:lineRule="exact"/>
              <w:ind w:right="76"/>
              <w:jc w:val="center"/>
              <w:rPr>
                <w:rFonts w:ascii="Times New Roman" w:eastAsia="Times New Roman" w:hAnsi="Times New Roman" w:cs="Times New Roman"/>
                <w:b/>
                <w:color w:val="000000"/>
                <w:sz w:val="24"/>
                <w:szCs w:val="24"/>
                <w:lang w:eastAsia="el-GR"/>
              </w:rPr>
            </w:pPr>
            <w:r w:rsidRPr="006F39FD">
              <w:rPr>
                <w:rFonts w:ascii="Times New Roman" w:eastAsia="Times New Roman" w:hAnsi="Times New Roman" w:cs="Times New Roman"/>
                <w:b/>
                <w:color w:val="000000"/>
                <w:sz w:val="24"/>
                <w:szCs w:val="24"/>
                <w:lang w:eastAsia="el-GR"/>
              </w:rPr>
              <w:t>ΚΑ</w:t>
            </w:r>
            <w:r w:rsidR="000B656D">
              <w:rPr>
                <w:rFonts w:ascii="Times New Roman" w:eastAsia="Times New Roman" w:hAnsi="Times New Roman" w:cs="Times New Roman"/>
                <w:b/>
                <w:color w:val="000000"/>
                <w:sz w:val="24"/>
                <w:szCs w:val="24"/>
                <w:lang w:eastAsia="el-GR"/>
              </w:rPr>
              <w:softHyphen/>
            </w:r>
            <w:r w:rsidRPr="006F39FD">
              <w:rPr>
                <w:rFonts w:ascii="Times New Roman" w:eastAsia="Times New Roman" w:hAnsi="Times New Roman" w:cs="Times New Roman"/>
                <w:b/>
                <w:color w:val="000000"/>
                <w:sz w:val="24"/>
                <w:szCs w:val="24"/>
                <w:lang w:eastAsia="el-GR"/>
              </w:rPr>
              <w:t>ΤΑΣΤΑΣΗ ΥΠΑΛ</w:t>
            </w:r>
            <w:r w:rsidR="00D7422F">
              <w:rPr>
                <w:rFonts w:ascii="Times New Roman" w:eastAsia="Times New Roman" w:hAnsi="Times New Roman" w:cs="Times New Roman"/>
                <w:b/>
                <w:color w:val="000000"/>
                <w:sz w:val="24"/>
                <w:szCs w:val="24"/>
                <w:lang w:eastAsia="el-GR"/>
              </w:rPr>
              <w:softHyphen/>
            </w:r>
            <w:r w:rsidRPr="006F39FD">
              <w:rPr>
                <w:rFonts w:ascii="Times New Roman" w:eastAsia="Times New Roman" w:hAnsi="Times New Roman" w:cs="Times New Roman"/>
                <w:b/>
                <w:color w:val="000000"/>
                <w:sz w:val="24"/>
                <w:szCs w:val="24"/>
                <w:lang w:eastAsia="el-GR"/>
              </w:rPr>
              <w:t>ΛΗ</w:t>
            </w:r>
            <w:r w:rsidR="000B656D">
              <w:rPr>
                <w:rFonts w:ascii="Times New Roman" w:eastAsia="Times New Roman" w:hAnsi="Times New Roman" w:cs="Times New Roman"/>
                <w:b/>
                <w:color w:val="000000"/>
                <w:sz w:val="24"/>
                <w:szCs w:val="24"/>
                <w:lang w:eastAsia="el-GR"/>
              </w:rPr>
              <w:softHyphen/>
            </w:r>
            <w:r w:rsidRPr="006F39FD">
              <w:rPr>
                <w:rFonts w:ascii="Times New Roman" w:eastAsia="Times New Roman" w:hAnsi="Times New Roman" w:cs="Times New Roman"/>
                <w:b/>
                <w:color w:val="000000"/>
                <w:sz w:val="24"/>
                <w:szCs w:val="24"/>
                <w:lang w:eastAsia="el-GR"/>
              </w:rPr>
              <w:t>ΛΟΥ</w:t>
            </w:r>
          </w:p>
        </w:tc>
        <w:tc>
          <w:tcPr>
            <w:tcW w:w="2346" w:type="dxa"/>
          </w:tcPr>
          <w:p w:rsidR="000B656D" w:rsidRDefault="006F39FD" w:rsidP="006F39FD">
            <w:pPr>
              <w:autoSpaceDE w:val="0"/>
              <w:autoSpaceDN w:val="0"/>
              <w:adjustRightInd w:val="0"/>
              <w:spacing w:before="5" w:line="274" w:lineRule="exact"/>
              <w:ind w:right="33"/>
              <w:jc w:val="center"/>
              <w:rPr>
                <w:rStyle w:val="FontStyle58"/>
                <w:rFonts w:ascii="Times New Roman" w:hAnsi="Times New Roman" w:cs="Times New Roman"/>
                <w:sz w:val="24"/>
                <w:szCs w:val="24"/>
              </w:rPr>
            </w:pPr>
            <w:r>
              <w:rPr>
                <w:rStyle w:val="FontStyle58"/>
                <w:rFonts w:ascii="Times New Roman" w:hAnsi="Times New Roman" w:cs="Times New Roman"/>
                <w:sz w:val="24"/>
                <w:szCs w:val="24"/>
              </w:rPr>
              <w:t xml:space="preserve">ΠΟΣΟ </w:t>
            </w:r>
          </w:p>
          <w:p w:rsidR="00FA2B17" w:rsidRPr="006F39FD" w:rsidRDefault="006F39FD" w:rsidP="006F39FD">
            <w:pPr>
              <w:autoSpaceDE w:val="0"/>
              <w:autoSpaceDN w:val="0"/>
              <w:adjustRightInd w:val="0"/>
              <w:spacing w:before="5" w:line="274" w:lineRule="exact"/>
              <w:ind w:right="33"/>
              <w:jc w:val="center"/>
              <w:rPr>
                <w:rFonts w:ascii="Times New Roman" w:eastAsia="Times New Roman" w:hAnsi="Times New Roman" w:cs="Times New Roman"/>
                <w:b/>
                <w:color w:val="000000"/>
                <w:sz w:val="24"/>
                <w:szCs w:val="24"/>
                <w:lang w:eastAsia="el-GR"/>
              </w:rPr>
            </w:pPr>
            <w:r>
              <w:rPr>
                <w:rStyle w:val="FontStyle58"/>
                <w:rFonts w:ascii="Times New Roman" w:hAnsi="Times New Roman" w:cs="Times New Roman"/>
                <w:sz w:val="24"/>
                <w:szCs w:val="24"/>
              </w:rPr>
              <w:t>ΟΙΚΟΓΕ</w:t>
            </w:r>
            <w:r w:rsidR="000B656D">
              <w:rPr>
                <w:rStyle w:val="FontStyle58"/>
                <w:rFonts w:ascii="Times New Roman" w:hAnsi="Times New Roman" w:cs="Times New Roman"/>
                <w:sz w:val="24"/>
                <w:szCs w:val="24"/>
              </w:rPr>
              <w:softHyphen/>
            </w:r>
            <w:r>
              <w:rPr>
                <w:rStyle w:val="FontStyle58"/>
                <w:rFonts w:ascii="Times New Roman" w:hAnsi="Times New Roman" w:cs="Times New Roman"/>
                <w:sz w:val="24"/>
                <w:szCs w:val="24"/>
              </w:rPr>
              <w:t>ΝΕΙΑΚΗΣ</w:t>
            </w:r>
            <w:r w:rsidR="00FA2B17" w:rsidRPr="006F39FD">
              <w:rPr>
                <w:rStyle w:val="FontStyle58"/>
                <w:rFonts w:ascii="Times New Roman" w:hAnsi="Times New Roman" w:cs="Times New Roman"/>
                <w:sz w:val="24"/>
                <w:szCs w:val="24"/>
              </w:rPr>
              <w:t xml:space="preserve"> </w:t>
            </w:r>
            <w:r>
              <w:rPr>
                <w:rStyle w:val="FontStyle58"/>
                <w:rFonts w:ascii="Times New Roman" w:hAnsi="Times New Roman" w:cs="Times New Roman"/>
                <w:sz w:val="24"/>
                <w:szCs w:val="24"/>
              </w:rPr>
              <w:t>ΠΑΡΟ</w:t>
            </w:r>
            <w:r w:rsidR="000B656D">
              <w:rPr>
                <w:rStyle w:val="FontStyle58"/>
                <w:rFonts w:ascii="Times New Roman" w:hAnsi="Times New Roman" w:cs="Times New Roman"/>
                <w:sz w:val="24"/>
                <w:szCs w:val="24"/>
              </w:rPr>
              <w:softHyphen/>
            </w:r>
            <w:r>
              <w:rPr>
                <w:rStyle w:val="FontStyle58"/>
                <w:rFonts w:ascii="Times New Roman" w:hAnsi="Times New Roman" w:cs="Times New Roman"/>
                <w:sz w:val="24"/>
                <w:szCs w:val="24"/>
              </w:rPr>
              <w:t xml:space="preserve">ΧΗΣ ΣΕ </w:t>
            </w:r>
            <w:r w:rsidR="00FA2B17" w:rsidRPr="006F39FD">
              <w:rPr>
                <w:rStyle w:val="FontStyle58"/>
                <w:rFonts w:ascii="Times New Roman" w:hAnsi="Times New Roman" w:cs="Times New Roman"/>
                <w:sz w:val="24"/>
                <w:szCs w:val="24"/>
              </w:rPr>
              <w:t>€</w:t>
            </w:r>
          </w:p>
        </w:tc>
      </w:tr>
      <w:tr w:rsidR="00FA2B17" w:rsidRPr="00FA2B17" w:rsidTr="006F39FD">
        <w:trPr>
          <w:jc w:val="center"/>
        </w:trPr>
        <w:tc>
          <w:tcPr>
            <w:tcW w:w="2830" w:type="dxa"/>
          </w:tcPr>
          <w:p w:rsidR="00FA2B17" w:rsidRPr="00FA2B17" w:rsidRDefault="00FA2B17" w:rsidP="006F39FD">
            <w:pPr>
              <w:autoSpaceDE w:val="0"/>
              <w:autoSpaceDN w:val="0"/>
              <w:adjustRightInd w:val="0"/>
              <w:spacing w:before="5" w:line="274" w:lineRule="exact"/>
              <w:ind w:right="33"/>
              <w:jc w:val="both"/>
              <w:rPr>
                <w:rFonts w:ascii="Times New Roman" w:eastAsia="Times New Roman" w:hAnsi="Times New Roman" w:cs="Times New Roman"/>
                <w:color w:val="000000"/>
                <w:sz w:val="24"/>
                <w:szCs w:val="24"/>
                <w:lang w:eastAsia="el-GR"/>
              </w:rPr>
            </w:pPr>
            <w:r w:rsidRPr="00FA2B17">
              <w:rPr>
                <w:rStyle w:val="FontStyle56"/>
                <w:rFonts w:ascii="Times New Roman" w:hAnsi="Times New Roman" w:cs="Times New Roman"/>
                <w:sz w:val="24"/>
                <w:szCs w:val="24"/>
              </w:rPr>
              <w:t>Υπάλληλος με 1 παιδί</w:t>
            </w:r>
          </w:p>
        </w:tc>
        <w:tc>
          <w:tcPr>
            <w:tcW w:w="2346" w:type="dxa"/>
          </w:tcPr>
          <w:p w:rsidR="00FA2B17" w:rsidRPr="006F39FD" w:rsidRDefault="006F39FD" w:rsidP="00FA2B17">
            <w:pPr>
              <w:pStyle w:val="Style40"/>
              <w:widowControl/>
              <w:jc w:val="center"/>
              <w:rPr>
                <w:rStyle w:val="FontStyle56"/>
                <w:rFonts w:ascii="Times New Roman" w:hAnsi="Times New Roman" w:cs="Times New Roman"/>
                <w:b/>
                <w:sz w:val="24"/>
                <w:szCs w:val="24"/>
              </w:rPr>
            </w:pPr>
            <w:r>
              <w:rPr>
                <w:rStyle w:val="FontStyle56"/>
                <w:rFonts w:ascii="Times New Roman" w:hAnsi="Times New Roman" w:cs="Times New Roman"/>
                <w:b/>
                <w:sz w:val="24"/>
                <w:szCs w:val="24"/>
              </w:rPr>
              <w:t xml:space="preserve"> </w:t>
            </w:r>
            <w:r w:rsidR="00FA2B17" w:rsidRPr="006F39FD">
              <w:rPr>
                <w:rStyle w:val="FontStyle56"/>
                <w:rFonts w:ascii="Times New Roman" w:hAnsi="Times New Roman" w:cs="Times New Roman"/>
                <w:b/>
                <w:sz w:val="24"/>
                <w:szCs w:val="24"/>
              </w:rPr>
              <w:t>50</w:t>
            </w:r>
          </w:p>
        </w:tc>
      </w:tr>
      <w:tr w:rsidR="00FA2B17" w:rsidRPr="00FA2B17" w:rsidTr="006F39FD">
        <w:trPr>
          <w:jc w:val="center"/>
        </w:trPr>
        <w:tc>
          <w:tcPr>
            <w:tcW w:w="2830" w:type="dxa"/>
          </w:tcPr>
          <w:p w:rsidR="00FA2B17" w:rsidRPr="00FA2B17" w:rsidRDefault="00FA2B17" w:rsidP="00220776">
            <w:pPr>
              <w:pStyle w:val="Style40"/>
              <w:widowControl/>
              <w:rPr>
                <w:rStyle w:val="FontStyle56"/>
                <w:rFonts w:ascii="Times New Roman" w:hAnsi="Times New Roman" w:cs="Times New Roman"/>
                <w:sz w:val="24"/>
                <w:szCs w:val="24"/>
              </w:rPr>
            </w:pPr>
            <w:r w:rsidRPr="00FA2B17">
              <w:rPr>
                <w:rStyle w:val="FontStyle56"/>
                <w:rFonts w:ascii="Times New Roman" w:hAnsi="Times New Roman" w:cs="Times New Roman"/>
                <w:sz w:val="24"/>
                <w:szCs w:val="24"/>
              </w:rPr>
              <w:t>Υπάλληλος με 2 παιδιά</w:t>
            </w:r>
          </w:p>
        </w:tc>
        <w:tc>
          <w:tcPr>
            <w:tcW w:w="2346" w:type="dxa"/>
          </w:tcPr>
          <w:p w:rsidR="00FA2B17" w:rsidRPr="006F39FD" w:rsidRDefault="006F39FD" w:rsidP="00FA2B17">
            <w:pPr>
              <w:pStyle w:val="Style40"/>
              <w:widowControl/>
              <w:jc w:val="center"/>
              <w:rPr>
                <w:rStyle w:val="FontStyle56"/>
                <w:rFonts w:ascii="Times New Roman" w:hAnsi="Times New Roman" w:cs="Times New Roman"/>
                <w:b/>
                <w:sz w:val="24"/>
                <w:szCs w:val="24"/>
              </w:rPr>
            </w:pPr>
            <w:r>
              <w:rPr>
                <w:rStyle w:val="FontStyle56"/>
                <w:rFonts w:ascii="Times New Roman" w:hAnsi="Times New Roman" w:cs="Times New Roman"/>
                <w:b/>
                <w:sz w:val="24"/>
                <w:szCs w:val="24"/>
              </w:rPr>
              <w:t xml:space="preserve"> </w:t>
            </w:r>
            <w:r w:rsidR="00FA2B17" w:rsidRPr="006F39FD">
              <w:rPr>
                <w:rStyle w:val="FontStyle56"/>
                <w:rFonts w:ascii="Times New Roman" w:hAnsi="Times New Roman" w:cs="Times New Roman"/>
                <w:b/>
                <w:sz w:val="24"/>
                <w:szCs w:val="24"/>
              </w:rPr>
              <w:t>70</w:t>
            </w:r>
          </w:p>
        </w:tc>
      </w:tr>
      <w:tr w:rsidR="00FA2B17" w:rsidRPr="00FA2B17" w:rsidTr="006F39FD">
        <w:trPr>
          <w:jc w:val="center"/>
        </w:trPr>
        <w:tc>
          <w:tcPr>
            <w:tcW w:w="2830" w:type="dxa"/>
          </w:tcPr>
          <w:p w:rsidR="00FA2B17" w:rsidRPr="00FA2B17" w:rsidRDefault="00FA2B17" w:rsidP="00220776">
            <w:pPr>
              <w:pStyle w:val="Style40"/>
              <w:widowControl/>
              <w:rPr>
                <w:rStyle w:val="FontStyle56"/>
                <w:rFonts w:ascii="Times New Roman" w:hAnsi="Times New Roman" w:cs="Times New Roman"/>
                <w:sz w:val="24"/>
                <w:szCs w:val="24"/>
              </w:rPr>
            </w:pPr>
            <w:r w:rsidRPr="00FA2B17">
              <w:rPr>
                <w:rStyle w:val="FontStyle56"/>
                <w:rFonts w:ascii="Times New Roman" w:hAnsi="Times New Roman" w:cs="Times New Roman"/>
                <w:sz w:val="24"/>
                <w:szCs w:val="24"/>
              </w:rPr>
              <w:t>Υπάλληλος με 3 παιδιά</w:t>
            </w:r>
          </w:p>
        </w:tc>
        <w:tc>
          <w:tcPr>
            <w:tcW w:w="2346" w:type="dxa"/>
          </w:tcPr>
          <w:p w:rsidR="00FA2B17" w:rsidRPr="006F39FD" w:rsidRDefault="00FA2B17" w:rsidP="00FA2B17">
            <w:pPr>
              <w:pStyle w:val="Style40"/>
              <w:widowControl/>
              <w:jc w:val="center"/>
              <w:rPr>
                <w:rStyle w:val="FontStyle56"/>
                <w:rFonts w:ascii="Times New Roman" w:hAnsi="Times New Roman" w:cs="Times New Roman"/>
                <w:b/>
                <w:sz w:val="24"/>
                <w:szCs w:val="24"/>
              </w:rPr>
            </w:pPr>
            <w:r w:rsidRPr="006F39FD">
              <w:rPr>
                <w:rStyle w:val="FontStyle56"/>
                <w:rFonts w:ascii="Times New Roman" w:hAnsi="Times New Roman" w:cs="Times New Roman"/>
                <w:b/>
                <w:sz w:val="24"/>
                <w:szCs w:val="24"/>
              </w:rPr>
              <w:t>120</w:t>
            </w:r>
          </w:p>
        </w:tc>
      </w:tr>
      <w:tr w:rsidR="00FA2B17" w:rsidRPr="00FA2B17" w:rsidTr="006F39FD">
        <w:trPr>
          <w:jc w:val="center"/>
        </w:trPr>
        <w:tc>
          <w:tcPr>
            <w:tcW w:w="2830" w:type="dxa"/>
          </w:tcPr>
          <w:p w:rsidR="00FA2B17" w:rsidRPr="00FA2B17" w:rsidRDefault="00FA2B17" w:rsidP="00220776">
            <w:pPr>
              <w:pStyle w:val="Style40"/>
              <w:widowControl/>
              <w:rPr>
                <w:rStyle w:val="FontStyle56"/>
                <w:rFonts w:ascii="Times New Roman" w:hAnsi="Times New Roman" w:cs="Times New Roman"/>
                <w:sz w:val="24"/>
                <w:szCs w:val="24"/>
              </w:rPr>
            </w:pPr>
            <w:r w:rsidRPr="00FA2B17">
              <w:rPr>
                <w:rStyle w:val="FontStyle56"/>
                <w:rFonts w:ascii="Times New Roman" w:hAnsi="Times New Roman" w:cs="Times New Roman"/>
                <w:sz w:val="24"/>
                <w:szCs w:val="24"/>
              </w:rPr>
              <w:t>Υπάλληλος με 4 παιδιά</w:t>
            </w:r>
          </w:p>
        </w:tc>
        <w:tc>
          <w:tcPr>
            <w:tcW w:w="2346" w:type="dxa"/>
          </w:tcPr>
          <w:p w:rsidR="00FA2B17" w:rsidRPr="006F39FD" w:rsidRDefault="00FA2B17" w:rsidP="00FA2B17">
            <w:pPr>
              <w:pStyle w:val="Style40"/>
              <w:widowControl/>
              <w:jc w:val="center"/>
              <w:rPr>
                <w:rStyle w:val="FontStyle56"/>
                <w:rFonts w:ascii="Times New Roman" w:hAnsi="Times New Roman" w:cs="Times New Roman"/>
                <w:b/>
                <w:sz w:val="24"/>
                <w:szCs w:val="24"/>
              </w:rPr>
            </w:pPr>
            <w:r w:rsidRPr="006F39FD">
              <w:rPr>
                <w:rStyle w:val="FontStyle56"/>
                <w:rFonts w:ascii="Times New Roman" w:hAnsi="Times New Roman" w:cs="Times New Roman"/>
                <w:b/>
                <w:sz w:val="24"/>
                <w:szCs w:val="24"/>
              </w:rPr>
              <w:t>170</w:t>
            </w:r>
          </w:p>
        </w:tc>
      </w:tr>
      <w:tr w:rsidR="00FA2B17" w:rsidRPr="00FA2B17" w:rsidTr="006F39FD">
        <w:trPr>
          <w:jc w:val="center"/>
        </w:trPr>
        <w:tc>
          <w:tcPr>
            <w:tcW w:w="2830" w:type="dxa"/>
          </w:tcPr>
          <w:p w:rsidR="00FA2B17" w:rsidRPr="00FA2B17" w:rsidRDefault="00FA2B17" w:rsidP="00220776">
            <w:pPr>
              <w:pStyle w:val="Style40"/>
              <w:widowControl/>
              <w:rPr>
                <w:rStyle w:val="FontStyle56"/>
                <w:rFonts w:ascii="Times New Roman" w:hAnsi="Times New Roman" w:cs="Times New Roman"/>
                <w:sz w:val="24"/>
                <w:szCs w:val="24"/>
              </w:rPr>
            </w:pPr>
            <w:r w:rsidRPr="00FA2B17">
              <w:rPr>
                <w:rStyle w:val="FontStyle56"/>
                <w:rFonts w:ascii="Times New Roman" w:hAnsi="Times New Roman" w:cs="Times New Roman"/>
                <w:sz w:val="24"/>
                <w:szCs w:val="24"/>
              </w:rPr>
              <w:t>Υπάλληλος με 5 παιδιά</w:t>
            </w:r>
          </w:p>
        </w:tc>
        <w:tc>
          <w:tcPr>
            <w:tcW w:w="2346" w:type="dxa"/>
          </w:tcPr>
          <w:p w:rsidR="00FA2B17" w:rsidRPr="00FA2B17" w:rsidRDefault="00FA2B17" w:rsidP="00FA2B17">
            <w:pPr>
              <w:pStyle w:val="Style40"/>
              <w:widowControl/>
              <w:jc w:val="center"/>
              <w:rPr>
                <w:rStyle w:val="FontStyle67"/>
                <w:rFonts w:ascii="Times New Roman" w:hAnsi="Times New Roman" w:cs="Times New Roman"/>
                <w:sz w:val="18"/>
                <w:szCs w:val="18"/>
              </w:rPr>
            </w:pPr>
            <w:r>
              <w:rPr>
                <w:rStyle w:val="FontStyle56"/>
                <w:rFonts w:ascii="Times New Roman" w:hAnsi="Times New Roman" w:cs="Times New Roman"/>
                <w:sz w:val="24"/>
                <w:szCs w:val="24"/>
              </w:rPr>
              <w:t xml:space="preserve">            </w:t>
            </w:r>
            <w:r w:rsidRPr="006F39FD">
              <w:rPr>
                <w:rStyle w:val="FontStyle56"/>
                <w:rFonts w:ascii="Times New Roman" w:hAnsi="Times New Roman" w:cs="Times New Roman"/>
                <w:b/>
                <w:sz w:val="24"/>
                <w:szCs w:val="24"/>
              </w:rPr>
              <w:t>240</w:t>
            </w:r>
            <w:r>
              <w:rPr>
                <w:rStyle w:val="FontStyle56"/>
                <w:rFonts w:ascii="Times New Roman" w:hAnsi="Times New Roman" w:cs="Times New Roman"/>
                <w:sz w:val="24"/>
                <w:szCs w:val="24"/>
              </w:rPr>
              <w:t xml:space="preserve"> </w:t>
            </w:r>
            <w:r w:rsidRPr="00FA2B17">
              <w:rPr>
                <w:rStyle w:val="FontStyle67"/>
                <w:rFonts w:ascii="Times New Roman" w:hAnsi="Times New Roman" w:cs="Times New Roman"/>
                <w:sz w:val="18"/>
                <w:szCs w:val="18"/>
              </w:rPr>
              <w:t>(170+70)</w:t>
            </w:r>
          </w:p>
        </w:tc>
      </w:tr>
      <w:tr w:rsidR="00FA2B17" w:rsidRPr="00FA2B17" w:rsidTr="006F39FD">
        <w:trPr>
          <w:jc w:val="center"/>
        </w:trPr>
        <w:tc>
          <w:tcPr>
            <w:tcW w:w="2830" w:type="dxa"/>
          </w:tcPr>
          <w:p w:rsidR="00FA2B17" w:rsidRPr="00FA2B17" w:rsidRDefault="00FA2B17" w:rsidP="00220776">
            <w:pPr>
              <w:pStyle w:val="Style40"/>
              <w:widowControl/>
              <w:rPr>
                <w:rStyle w:val="FontStyle56"/>
                <w:rFonts w:ascii="Times New Roman" w:hAnsi="Times New Roman" w:cs="Times New Roman"/>
                <w:sz w:val="24"/>
                <w:szCs w:val="24"/>
              </w:rPr>
            </w:pPr>
            <w:r w:rsidRPr="00FA2B17">
              <w:rPr>
                <w:rStyle w:val="FontStyle56"/>
                <w:rFonts w:ascii="Times New Roman" w:hAnsi="Times New Roman" w:cs="Times New Roman"/>
                <w:sz w:val="24"/>
                <w:szCs w:val="24"/>
              </w:rPr>
              <w:t>Υπάλληλος με 6 παιδιά</w:t>
            </w:r>
          </w:p>
        </w:tc>
        <w:tc>
          <w:tcPr>
            <w:tcW w:w="2346" w:type="dxa"/>
          </w:tcPr>
          <w:p w:rsidR="00FA2B17" w:rsidRPr="00FA2B17" w:rsidRDefault="00FA2B17" w:rsidP="00FA2B17">
            <w:pPr>
              <w:pStyle w:val="Style40"/>
              <w:widowControl/>
              <w:jc w:val="center"/>
              <w:rPr>
                <w:rStyle w:val="FontStyle67"/>
                <w:rFonts w:ascii="Times New Roman" w:hAnsi="Times New Roman" w:cs="Times New Roman"/>
                <w:sz w:val="18"/>
                <w:szCs w:val="18"/>
              </w:rPr>
            </w:pPr>
            <w:r>
              <w:rPr>
                <w:rStyle w:val="FontStyle56"/>
                <w:rFonts w:ascii="Times New Roman" w:hAnsi="Times New Roman" w:cs="Times New Roman"/>
                <w:sz w:val="24"/>
                <w:szCs w:val="24"/>
              </w:rPr>
              <w:t xml:space="preserve">            </w:t>
            </w:r>
            <w:r w:rsidRPr="006F39FD">
              <w:rPr>
                <w:rStyle w:val="FontStyle56"/>
                <w:rFonts w:ascii="Times New Roman" w:hAnsi="Times New Roman" w:cs="Times New Roman"/>
                <w:b/>
                <w:sz w:val="24"/>
                <w:szCs w:val="24"/>
              </w:rPr>
              <w:t>310</w:t>
            </w:r>
            <w:r>
              <w:rPr>
                <w:rStyle w:val="FontStyle56"/>
                <w:rFonts w:ascii="Times New Roman" w:hAnsi="Times New Roman" w:cs="Times New Roman"/>
                <w:sz w:val="24"/>
                <w:szCs w:val="24"/>
              </w:rPr>
              <w:t xml:space="preserve"> </w:t>
            </w:r>
            <w:r w:rsidRPr="00FA2B17">
              <w:rPr>
                <w:rStyle w:val="FontStyle67"/>
                <w:rFonts w:ascii="Times New Roman" w:hAnsi="Times New Roman" w:cs="Times New Roman"/>
                <w:sz w:val="18"/>
                <w:szCs w:val="18"/>
              </w:rPr>
              <w:t>(240+70)</w:t>
            </w:r>
          </w:p>
        </w:tc>
      </w:tr>
      <w:tr w:rsidR="00FA2B17" w:rsidTr="006F39FD">
        <w:trPr>
          <w:jc w:val="center"/>
        </w:trPr>
        <w:tc>
          <w:tcPr>
            <w:tcW w:w="2830" w:type="dxa"/>
          </w:tcPr>
          <w:p w:rsidR="00FA2B17" w:rsidRDefault="00FA2B17" w:rsidP="00220776">
            <w:pPr>
              <w:autoSpaceDE w:val="0"/>
              <w:autoSpaceDN w:val="0"/>
              <w:adjustRightInd w:val="0"/>
              <w:spacing w:before="5" w:line="274" w:lineRule="exact"/>
              <w:ind w:right="1090"/>
              <w:jc w:val="both"/>
              <w:rPr>
                <w:rFonts w:ascii="Arial" w:eastAsia="Times New Roman" w:hAnsi="Arial" w:cs="Arial"/>
                <w:color w:val="000000"/>
                <w:sz w:val="20"/>
                <w:szCs w:val="20"/>
                <w:lang w:eastAsia="el-GR"/>
              </w:rPr>
            </w:pPr>
          </w:p>
        </w:tc>
        <w:tc>
          <w:tcPr>
            <w:tcW w:w="2346" w:type="dxa"/>
          </w:tcPr>
          <w:p w:rsidR="00FA2B17" w:rsidRDefault="00FA2B17" w:rsidP="00220776">
            <w:pPr>
              <w:autoSpaceDE w:val="0"/>
              <w:autoSpaceDN w:val="0"/>
              <w:adjustRightInd w:val="0"/>
              <w:spacing w:before="5" w:line="274" w:lineRule="exact"/>
              <w:ind w:right="1090"/>
              <w:jc w:val="both"/>
              <w:rPr>
                <w:rFonts w:ascii="Arial" w:eastAsia="Times New Roman" w:hAnsi="Arial" w:cs="Arial"/>
                <w:color w:val="000000"/>
                <w:sz w:val="20"/>
                <w:szCs w:val="20"/>
                <w:lang w:eastAsia="el-GR"/>
              </w:rPr>
            </w:pPr>
          </w:p>
        </w:tc>
      </w:tr>
      <w:tr w:rsidR="00FA2B17" w:rsidTr="006F39FD">
        <w:trPr>
          <w:jc w:val="center"/>
        </w:trPr>
        <w:tc>
          <w:tcPr>
            <w:tcW w:w="2830" w:type="dxa"/>
          </w:tcPr>
          <w:p w:rsidR="00FA2B17" w:rsidRDefault="00FA2B17" w:rsidP="00220776">
            <w:pPr>
              <w:autoSpaceDE w:val="0"/>
              <w:autoSpaceDN w:val="0"/>
              <w:adjustRightInd w:val="0"/>
              <w:spacing w:before="5" w:line="274" w:lineRule="exact"/>
              <w:ind w:right="1090"/>
              <w:jc w:val="both"/>
              <w:rPr>
                <w:rFonts w:ascii="Arial" w:eastAsia="Times New Roman" w:hAnsi="Arial" w:cs="Arial"/>
                <w:color w:val="000000"/>
                <w:sz w:val="20"/>
                <w:szCs w:val="20"/>
                <w:lang w:eastAsia="el-GR"/>
              </w:rPr>
            </w:pPr>
          </w:p>
        </w:tc>
        <w:tc>
          <w:tcPr>
            <w:tcW w:w="2346" w:type="dxa"/>
          </w:tcPr>
          <w:p w:rsidR="00FA2B17" w:rsidRDefault="00FA2B17" w:rsidP="00220776">
            <w:pPr>
              <w:autoSpaceDE w:val="0"/>
              <w:autoSpaceDN w:val="0"/>
              <w:adjustRightInd w:val="0"/>
              <w:spacing w:before="5" w:line="274" w:lineRule="exact"/>
              <w:ind w:right="1090"/>
              <w:jc w:val="both"/>
              <w:rPr>
                <w:rFonts w:ascii="Arial" w:eastAsia="Times New Roman" w:hAnsi="Arial" w:cs="Arial"/>
                <w:color w:val="000000"/>
                <w:sz w:val="20"/>
                <w:szCs w:val="20"/>
                <w:lang w:eastAsia="el-GR"/>
              </w:rPr>
            </w:pPr>
          </w:p>
        </w:tc>
      </w:tr>
    </w:tbl>
    <w:p w:rsidR="00FA2B17" w:rsidRDefault="00FA2B17" w:rsidP="000B656D"/>
    <w:p w:rsidR="00D7422F" w:rsidRDefault="00D7422F" w:rsidP="000B656D"/>
    <w:p w:rsidR="00D7422F" w:rsidRDefault="00D7422F" w:rsidP="00D7422F">
      <w:pPr>
        <w:pStyle w:val="a3"/>
        <w:rPr>
          <w:rFonts w:ascii="Times New Roman" w:hAnsi="Times New Roman" w:cs="Times New Roman"/>
          <w:sz w:val="28"/>
          <w:szCs w:val="28"/>
        </w:rPr>
      </w:pPr>
    </w:p>
    <w:p w:rsidR="00D7422F" w:rsidRPr="00D7422F" w:rsidRDefault="00D7422F" w:rsidP="00D7422F">
      <w:pPr>
        <w:pStyle w:val="a3"/>
        <w:rPr>
          <w:rFonts w:ascii="Times New Roman" w:hAnsi="Times New Roman" w:cs="Times New Roman"/>
          <w:sz w:val="28"/>
          <w:szCs w:val="28"/>
        </w:rPr>
      </w:pPr>
    </w:p>
    <w:p w:rsidR="00D7422F" w:rsidRPr="00D7422F" w:rsidRDefault="00D7422F" w:rsidP="00D7422F">
      <w:pPr>
        <w:pStyle w:val="a3"/>
        <w:rPr>
          <w:rFonts w:ascii="Times New Roman" w:hAnsi="Times New Roman" w:cs="Times New Roman"/>
          <w:sz w:val="28"/>
          <w:szCs w:val="28"/>
        </w:rPr>
      </w:pPr>
    </w:p>
    <w:p w:rsidR="00D7422F" w:rsidRDefault="00D7422F" w:rsidP="000B656D"/>
    <w:sectPr w:rsidR="00D7422F" w:rsidSect="000B656D">
      <w:headerReference w:type="even" r:id="rId7"/>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A1" w:rsidRDefault="00D328A1">
      <w:pPr>
        <w:spacing w:after="0" w:line="240" w:lineRule="auto"/>
      </w:pPr>
      <w:r>
        <w:separator/>
      </w:r>
    </w:p>
  </w:endnote>
  <w:endnote w:type="continuationSeparator" w:id="0">
    <w:p w:rsidR="00D328A1" w:rsidRDefault="00D3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41" w:rsidRDefault="00A80E0A">
    <w:pPr>
      <w:pStyle w:val="Style9"/>
      <w:widowControl/>
      <w:ind w:left="4425"/>
      <w:jc w:val="both"/>
      <w:rPr>
        <w:rStyle w:val="FontStyle65"/>
        <w:spacing w:val="20"/>
      </w:rPr>
    </w:pPr>
    <w:r>
      <w:rPr>
        <w:rStyle w:val="FontStyle65"/>
        <w:spacing w:val="20"/>
      </w:rPr>
      <w:fldChar w:fldCharType="begin"/>
    </w:r>
    <w:r>
      <w:rPr>
        <w:rStyle w:val="FontStyle65"/>
        <w:spacing w:val="20"/>
      </w:rPr>
      <w:instrText>PAGE</w:instrText>
    </w:r>
    <w:r>
      <w:rPr>
        <w:rStyle w:val="FontStyle65"/>
        <w:spacing w:val="20"/>
      </w:rPr>
      <w:fldChar w:fldCharType="separate"/>
    </w:r>
    <w:r>
      <w:rPr>
        <w:rStyle w:val="FontStyle65"/>
        <w:noProof/>
        <w:spacing w:val="20"/>
      </w:rPr>
      <w:t>10</w:t>
    </w:r>
    <w:r>
      <w:rPr>
        <w:rStyle w:val="FontStyle65"/>
        <w:spacing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41" w:rsidRDefault="00A80E0A">
    <w:pPr>
      <w:pStyle w:val="Style9"/>
      <w:widowControl/>
      <w:ind w:left="4459"/>
      <w:jc w:val="both"/>
      <w:rPr>
        <w:rStyle w:val="FontStyle65"/>
      </w:rPr>
    </w:pPr>
    <w:r>
      <w:rPr>
        <w:rStyle w:val="FontStyle65"/>
      </w:rPr>
      <w:fldChar w:fldCharType="begin"/>
    </w:r>
    <w:r>
      <w:rPr>
        <w:rStyle w:val="FontStyle65"/>
      </w:rPr>
      <w:instrText>PAGE</w:instrText>
    </w:r>
    <w:r>
      <w:rPr>
        <w:rStyle w:val="FontStyle65"/>
      </w:rPr>
      <w:fldChar w:fldCharType="separate"/>
    </w:r>
    <w:r w:rsidR="00EE5D80">
      <w:rPr>
        <w:rStyle w:val="FontStyle65"/>
        <w:noProof/>
      </w:rPr>
      <w:t>3</w:t>
    </w:r>
    <w:r>
      <w:rPr>
        <w:rStyle w:val="FontStyle6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A1" w:rsidRDefault="00D328A1">
      <w:pPr>
        <w:spacing w:after="0" w:line="240" w:lineRule="auto"/>
      </w:pPr>
      <w:r>
        <w:separator/>
      </w:r>
    </w:p>
  </w:footnote>
  <w:footnote w:type="continuationSeparator" w:id="0">
    <w:p w:rsidR="00D328A1" w:rsidRDefault="00D32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41" w:rsidRDefault="00A80E0A">
    <w:pPr>
      <w:pStyle w:val="Style1"/>
      <w:widowControl/>
      <w:ind w:left="-10"/>
      <w:jc w:val="right"/>
      <w:rPr>
        <w:rStyle w:val="FontStyle70"/>
      </w:rPr>
    </w:pPr>
    <w:r>
      <w:rPr>
        <w:rStyle w:val="FontStyle70"/>
      </w:rPr>
      <w:t>ΑΔΑ: 4574Η-8ΜΘ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41" w:rsidRDefault="00D328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143"/>
    <w:multiLevelType w:val="hybridMultilevel"/>
    <w:tmpl w:val="E91679F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45A76C3B"/>
    <w:multiLevelType w:val="hybridMultilevel"/>
    <w:tmpl w:val="E4E26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A8"/>
    <w:rsid w:val="000B656D"/>
    <w:rsid w:val="002F528F"/>
    <w:rsid w:val="006F39FD"/>
    <w:rsid w:val="007023A8"/>
    <w:rsid w:val="00874A04"/>
    <w:rsid w:val="00A80E0A"/>
    <w:rsid w:val="00AA7D48"/>
    <w:rsid w:val="00D328A1"/>
    <w:rsid w:val="00D7422F"/>
    <w:rsid w:val="00EE5D80"/>
    <w:rsid w:val="00FA2B17"/>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77325-FB4E-4FE3-9745-6415D11F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9">
    <w:name w:val="Style9"/>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16">
    <w:name w:val="Style16"/>
    <w:basedOn w:val="a"/>
    <w:uiPriority w:val="99"/>
    <w:rsid w:val="00A80E0A"/>
    <w:pPr>
      <w:widowControl w:val="0"/>
      <w:autoSpaceDE w:val="0"/>
      <w:autoSpaceDN w:val="0"/>
      <w:adjustRightInd w:val="0"/>
      <w:spacing w:after="0" w:line="240" w:lineRule="auto"/>
      <w:jc w:val="right"/>
    </w:pPr>
    <w:rPr>
      <w:rFonts w:ascii="Arial" w:eastAsia="Times New Roman" w:hAnsi="Arial" w:cs="Arial"/>
      <w:sz w:val="24"/>
      <w:szCs w:val="24"/>
      <w:lang w:eastAsia="el-GR"/>
    </w:rPr>
  </w:style>
  <w:style w:type="paragraph" w:customStyle="1" w:styleId="Style23">
    <w:name w:val="Style23"/>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38">
    <w:name w:val="Style38"/>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40">
    <w:name w:val="Style40"/>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41">
    <w:name w:val="Style41"/>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44">
    <w:name w:val="Style44"/>
    <w:basedOn w:val="a"/>
    <w:uiPriority w:val="99"/>
    <w:rsid w:val="00A80E0A"/>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55">
    <w:name w:val="Font Style55"/>
    <w:basedOn w:val="a0"/>
    <w:uiPriority w:val="99"/>
    <w:rsid w:val="00A80E0A"/>
    <w:rPr>
      <w:rFonts w:ascii="Arial" w:hAnsi="Arial" w:cs="Arial"/>
      <w:b/>
      <w:bCs/>
      <w:color w:val="000000"/>
      <w:sz w:val="20"/>
      <w:szCs w:val="20"/>
    </w:rPr>
  </w:style>
  <w:style w:type="character" w:customStyle="1" w:styleId="FontStyle56">
    <w:name w:val="Font Style56"/>
    <w:basedOn w:val="a0"/>
    <w:uiPriority w:val="99"/>
    <w:rsid w:val="00A80E0A"/>
    <w:rPr>
      <w:rFonts w:ascii="Arial" w:hAnsi="Arial" w:cs="Arial"/>
      <w:color w:val="000000"/>
      <w:sz w:val="20"/>
      <w:szCs w:val="20"/>
    </w:rPr>
  </w:style>
  <w:style w:type="character" w:customStyle="1" w:styleId="FontStyle58">
    <w:name w:val="Font Style58"/>
    <w:basedOn w:val="a0"/>
    <w:uiPriority w:val="99"/>
    <w:rsid w:val="00A80E0A"/>
    <w:rPr>
      <w:rFonts w:ascii="Arial" w:hAnsi="Arial" w:cs="Arial"/>
      <w:b/>
      <w:bCs/>
      <w:smallCaps/>
      <w:color w:val="000000"/>
      <w:sz w:val="20"/>
      <w:szCs w:val="20"/>
    </w:rPr>
  </w:style>
  <w:style w:type="character" w:customStyle="1" w:styleId="FontStyle63">
    <w:name w:val="Font Style63"/>
    <w:basedOn w:val="a0"/>
    <w:uiPriority w:val="99"/>
    <w:rsid w:val="00A80E0A"/>
    <w:rPr>
      <w:rFonts w:ascii="Arial" w:hAnsi="Arial" w:cs="Arial"/>
      <w:color w:val="000000"/>
      <w:sz w:val="22"/>
      <w:szCs w:val="22"/>
    </w:rPr>
  </w:style>
  <w:style w:type="character" w:customStyle="1" w:styleId="FontStyle65">
    <w:name w:val="Font Style65"/>
    <w:basedOn w:val="a0"/>
    <w:uiPriority w:val="99"/>
    <w:rsid w:val="00A80E0A"/>
    <w:rPr>
      <w:rFonts w:ascii="Times New Roman" w:hAnsi="Times New Roman" w:cs="Times New Roman"/>
      <w:color w:val="000000"/>
      <w:sz w:val="20"/>
      <w:szCs w:val="20"/>
    </w:rPr>
  </w:style>
  <w:style w:type="character" w:customStyle="1" w:styleId="FontStyle67">
    <w:name w:val="Font Style67"/>
    <w:basedOn w:val="a0"/>
    <w:uiPriority w:val="99"/>
    <w:rsid w:val="00A80E0A"/>
    <w:rPr>
      <w:rFonts w:ascii="Arial" w:hAnsi="Arial" w:cs="Arial"/>
      <w:color w:val="000000"/>
      <w:sz w:val="14"/>
      <w:szCs w:val="14"/>
    </w:rPr>
  </w:style>
  <w:style w:type="character" w:customStyle="1" w:styleId="FontStyle70">
    <w:name w:val="Font Style70"/>
    <w:basedOn w:val="a0"/>
    <w:uiPriority w:val="99"/>
    <w:rsid w:val="00A80E0A"/>
    <w:rPr>
      <w:rFonts w:ascii="Arial" w:hAnsi="Arial" w:cs="Arial"/>
      <w:color w:val="000000"/>
      <w:sz w:val="26"/>
      <w:szCs w:val="26"/>
    </w:rPr>
  </w:style>
  <w:style w:type="paragraph" w:styleId="a3">
    <w:name w:val="No Spacing"/>
    <w:uiPriority w:val="1"/>
    <w:qFormat/>
    <w:rsid w:val="00FA2B17"/>
    <w:pPr>
      <w:spacing w:after="0" w:line="240" w:lineRule="auto"/>
    </w:pPr>
  </w:style>
  <w:style w:type="table" w:styleId="a4">
    <w:name w:val="Table Grid"/>
    <w:basedOn w:val="a1"/>
    <w:uiPriority w:val="39"/>
    <w:rsid w:val="00FA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670</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7</cp:revision>
  <dcterms:created xsi:type="dcterms:W3CDTF">2015-05-17T02:51:00Z</dcterms:created>
  <dcterms:modified xsi:type="dcterms:W3CDTF">2015-10-07T05:01:00Z</dcterms:modified>
</cp:coreProperties>
</file>