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41" w:rsidRDefault="00907B41" w:rsidP="00907B41">
      <w:pPr>
        <w:ind w:left="284"/>
        <w:jc w:val="both"/>
        <w:rPr>
          <w:rFonts w:eastAsia="Calibri"/>
          <w:b/>
          <w:sz w:val="28"/>
          <w:szCs w:val="28"/>
          <w:lang w:eastAsia="en-US"/>
        </w:rPr>
      </w:pPr>
    </w:p>
    <w:p w:rsidR="00907B41" w:rsidRPr="007259B3" w:rsidRDefault="00907B41" w:rsidP="00907B41">
      <w:pPr>
        <w:ind w:left="284"/>
        <w:jc w:val="both"/>
        <w:rPr>
          <w:rFonts w:eastAsia="Calibri"/>
          <w:b/>
          <w:sz w:val="28"/>
          <w:szCs w:val="28"/>
          <w:u w:val="single"/>
          <w:lang w:eastAsia="en-US"/>
        </w:rPr>
      </w:pPr>
      <w:r w:rsidRPr="007259B3">
        <w:rPr>
          <w:rFonts w:eastAsia="Calibri"/>
          <w:b/>
          <w:sz w:val="28"/>
          <w:szCs w:val="28"/>
          <w:u w:val="single"/>
          <w:lang w:eastAsia="en-US"/>
        </w:rPr>
        <w:t>2.1.3 Επιφανειακή άρδευση με κατάκλυση.</w:t>
      </w:r>
    </w:p>
    <w:p w:rsidR="00907B41" w:rsidRDefault="00907B41" w:rsidP="00907B41">
      <w:pPr>
        <w:ind w:left="284"/>
        <w:jc w:val="both"/>
        <w:rPr>
          <w:rFonts w:eastAsia="Calibri"/>
          <w:b/>
          <w:sz w:val="28"/>
          <w:szCs w:val="28"/>
          <w:lang w:eastAsia="en-US"/>
        </w:rPr>
      </w:pPr>
    </w:p>
    <w:p w:rsidR="00907B41" w:rsidRDefault="00907B41" w:rsidP="00907B41">
      <w:pPr>
        <w:ind w:left="284"/>
        <w:jc w:val="both"/>
        <w:rPr>
          <w:rFonts w:eastAsia="Calibri"/>
          <w:b/>
          <w:sz w:val="28"/>
          <w:szCs w:val="28"/>
          <w:lang w:eastAsia="en-US"/>
        </w:rPr>
      </w:pPr>
    </w:p>
    <w:p w:rsidR="00907B41" w:rsidRDefault="00907B41" w:rsidP="00907B41">
      <w:pPr>
        <w:ind w:left="284"/>
        <w:jc w:val="both"/>
        <w:rPr>
          <w:rFonts w:eastAsia="Calibri"/>
          <w:b/>
          <w:sz w:val="28"/>
          <w:szCs w:val="28"/>
          <w:lang w:eastAsia="en-US"/>
        </w:rPr>
      </w:pPr>
      <w:r>
        <w:rPr>
          <w:rFonts w:eastAsia="Calibri"/>
          <w:b/>
          <w:sz w:val="28"/>
          <w:szCs w:val="28"/>
          <w:lang w:eastAsia="en-US"/>
        </w:rPr>
        <w:t xml:space="preserve">δ) </w:t>
      </w:r>
      <w:r w:rsidRPr="00655E77">
        <w:rPr>
          <w:rFonts w:eastAsia="Calibri"/>
          <w:b/>
          <w:sz w:val="28"/>
          <w:szCs w:val="28"/>
          <w:lang w:eastAsia="en-US"/>
        </w:rPr>
        <w:t>Π</w:t>
      </w:r>
      <w:r>
        <w:rPr>
          <w:rFonts w:eastAsia="Calibri"/>
          <w:b/>
          <w:sz w:val="28"/>
          <w:szCs w:val="28"/>
          <w:lang w:eastAsia="en-US"/>
        </w:rPr>
        <w:t>λ</w:t>
      </w:r>
      <w:r w:rsidRPr="00655E77">
        <w:rPr>
          <w:rFonts w:eastAsia="Calibri"/>
          <w:b/>
          <w:sz w:val="28"/>
          <w:szCs w:val="28"/>
          <w:lang w:eastAsia="en-US"/>
        </w:rPr>
        <w:t>ε</w:t>
      </w:r>
      <w:r>
        <w:rPr>
          <w:rFonts w:eastAsia="Calibri"/>
          <w:b/>
          <w:sz w:val="28"/>
          <w:szCs w:val="28"/>
          <w:lang w:eastAsia="en-US"/>
        </w:rPr>
        <w:t>ονεκτήματα και μειονεκτήματα</w:t>
      </w:r>
    </w:p>
    <w:p w:rsidR="00907B41" w:rsidRDefault="00907B41" w:rsidP="00907B41">
      <w:pPr>
        <w:ind w:firstLine="284"/>
        <w:jc w:val="both"/>
        <w:rPr>
          <w:rFonts w:eastAsia="Calibri"/>
          <w:sz w:val="28"/>
          <w:szCs w:val="28"/>
          <w:lang w:eastAsia="en-US"/>
        </w:rPr>
      </w:pPr>
    </w:p>
    <w:p w:rsidR="00907B41" w:rsidRDefault="00907B41" w:rsidP="00907B41">
      <w:pPr>
        <w:ind w:firstLine="284"/>
        <w:jc w:val="both"/>
        <w:rPr>
          <w:rFonts w:eastAsia="Calibri"/>
          <w:sz w:val="28"/>
          <w:szCs w:val="28"/>
          <w:lang w:eastAsia="en-US"/>
        </w:rPr>
      </w:pPr>
      <w:r w:rsidRPr="00655E77">
        <w:rPr>
          <w:rFonts w:eastAsia="Calibri"/>
          <w:sz w:val="28"/>
          <w:szCs w:val="28"/>
          <w:lang w:eastAsia="en-US"/>
        </w:rPr>
        <w:t>Η κατάκλυση μπορεί να εφαρμοστεί σε πολλές καλλιέργειες. Το κυ</w:t>
      </w:r>
      <w:r>
        <w:rPr>
          <w:rFonts w:eastAsia="Calibri"/>
          <w:sz w:val="28"/>
          <w:szCs w:val="28"/>
          <w:lang w:eastAsia="en-US"/>
        </w:rPr>
        <w:softHyphen/>
      </w:r>
      <w:r w:rsidRPr="00655E77">
        <w:rPr>
          <w:rFonts w:eastAsia="Calibri"/>
          <w:sz w:val="28"/>
          <w:szCs w:val="28"/>
          <w:lang w:eastAsia="en-US"/>
        </w:rPr>
        <w:t xml:space="preserve">ριότερο πλεονέκτημα είναι ότι οι δαπάνες </w:t>
      </w:r>
      <w:r>
        <w:rPr>
          <w:rFonts w:eastAsia="Calibri"/>
          <w:sz w:val="28"/>
          <w:szCs w:val="28"/>
          <w:lang w:eastAsia="en-US"/>
        </w:rPr>
        <w:t>πρώτης εγκαταστάσεως και η συντήρηση των κατασκευών είναι μικρές με τον όρο ότι το έδαφος είναι αρκετά επίπεδο, γιατί αλλιώς θα πρέπει να κατασκευαστούν περισσότερα αναχώματα και μάλιστα με μεγαλύτερο ύψος. Άλλο πλεονέκτημα είναι ότι σε πολλές περιπτώσεις, όπως αυτή του σχήματος 2.1κα, μειώνει κατά πολύ τις απώλειες νερού και επιπλέον δεν έχει ανάγκη αυστηρής επιβλέ</w:t>
      </w:r>
      <w:r>
        <w:rPr>
          <w:rFonts w:eastAsia="Calibri"/>
          <w:sz w:val="28"/>
          <w:szCs w:val="28"/>
          <w:lang w:eastAsia="en-US"/>
        </w:rPr>
        <w:softHyphen/>
        <w:t>ψεως. Αν τα νερά περιέχουν ιλύ, που είναι ιδιαίτερα ωφέλιμη σε εδάφη αμμώδη ή χαλικώδη, το σύστημα επιτρέπει την εναπόθεσή της στην επι</w:t>
      </w:r>
      <w:r>
        <w:rPr>
          <w:rFonts w:eastAsia="Calibri"/>
          <w:sz w:val="28"/>
          <w:szCs w:val="28"/>
          <w:lang w:eastAsia="en-US"/>
        </w:rPr>
        <w:softHyphen/>
        <w:t>φάνεια του εδάφους. Μερικές φορές μπορεί να χρησιμοποιηθεί για προ</w:t>
      </w:r>
      <w:r>
        <w:rPr>
          <w:rFonts w:eastAsia="Calibri"/>
          <w:sz w:val="28"/>
          <w:szCs w:val="28"/>
          <w:lang w:eastAsia="en-US"/>
        </w:rPr>
        <w:softHyphen/>
        <w:t xml:space="preserve">στασία των μικρών </w:t>
      </w:r>
      <w:proofErr w:type="spellStart"/>
      <w:r>
        <w:rPr>
          <w:rFonts w:eastAsia="Calibri"/>
          <w:sz w:val="28"/>
          <w:szCs w:val="28"/>
          <w:lang w:eastAsia="en-US"/>
        </w:rPr>
        <w:t>φυταρίων</w:t>
      </w:r>
      <w:proofErr w:type="spellEnd"/>
      <w:r>
        <w:rPr>
          <w:rFonts w:eastAsia="Calibri"/>
          <w:sz w:val="28"/>
          <w:szCs w:val="28"/>
          <w:lang w:eastAsia="en-US"/>
        </w:rPr>
        <w:t xml:space="preserve"> από τις παγωνιές της ανοίξεως.</w:t>
      </w:r>
    </w:p>
    <w:p w:rsidR="00907B41" w:rsidRDefault="00907B41" w:rsidP="00907B41">
      <w:pPr>
        <w:ind w:firstLine="284"/>
        <w:jc w:val="both"/>
        <w:rPr>
          <w:rFonts w:eastAsia="Calibri"/>
          <w:sz w:val="28"/>
          <w:szCs w:val="28"/>
          <w:lang w:eastAsia="en-US"/>
        </w:rPr>
      </w:pPr>
      <w:bookmarkStart w:id="0" w:name="_GoBack"/>
      <w:bookmarkEnd w:id="0"/>
    </w:p>
    <w:p w:rsidR="00907B41" w:rsidRDefault="00907B41" w:rsidP="00907B41">
      <w:pPr>
        <w:ind w:firstLine="284"/>
        <w:jc w:val="both"/>
        <w:rPr>
          <w:rFonts w:eastAsia="Calibri"/>
          <w:sz w:val="28"/>
          <w:szCs w:val="28"/>
          <w:lang w:eastAsia="en-US"/>
        </w:rPr>
      </w:pPr>
    </w:p>
    <w:p w:rsidR="00907B41" w:rsidRDefault="00907B41" w:rsidP="00907B41">
      <w:pPr>
        <w:jc w:val="center"/>
        <w:rPr>
          <w:rFonts w:eastAsia="Calibri"/>
          <w:sz w:val="28"/>
          <w:szCs w:val="28"/>
          <w:lang w:eastAsia="en-US"/>
        </w:rPr>
      </w:pPr>
      <w:r w:rsidRPr="005039B2">
        <w:rPr>
          <w:rFonts w:eastAsia="Calibri"/>
          <w:noProof/>
          <w:sz w:val="28"/>
          <w:szCs w:val="28"/>
        </w:rPr>
        <w:drawing>
          <wp:inline distT="0" distB="0" distL="0" distR="0" wp14:anchorId="3EA6C27B" wp14:editId="1E7FBF61">
            <wp:extent cx="5020945" cy="4796155"/>
            <wp:effectExtent l="0" t="0" r="0" b="0"/>
            <wp:docPr id="16" name="Εικόνα 16" descr="C:\Users\mlr pre\Desktop\ΑΡΔΕΥΣΕΙΣ\Άρδευση με κατάκλυση, κατά λεκάνε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Άρδευση με κατάκλυση, κατά λεκάνε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0945" cy="4796155"/>
                    </a:xfrm>
                    <a:prstGeom prst="rect">
                      <a:avLst/>
                    </a:prstGeom>
                    <a:noFill/>
                    <a:ln>
                      <a:noFill/>
                    </a:ln>
                  </pic:spPr>
                </pic:pic>
              </a:graphicData>
            </a:graphic>
          </wp:inline>
        </w:drawing>
      </w:r>
    </w:p>
    <w:p w:rsidR="00907B41" w:rsidRDefault="00907B41" w:rsidP="00907B41">
      <w:pPr>
        <w:jc w:val="both"/>
        <w:rPr>
          <w:rFonts w:eastAsia="Calibri"/>
          <w:sz w:val="28"/>
          <w:szCs w:val="28"/>
          <w:lang w:eastAsia="en-US"/>
        </w:rPr>
      </w:pPr>
    </w:p>
    <w:p w:rsidR="00907B41" w:rsidRDefault="00907B41" w:rsidP="00907B41">
      <w:pPr>
        <w:ind w:firstLine="284"/>
        <w:jc w:val="both"/>
        <w:rPr>
          <w:rFonts w:eastAsia="Calibri"/>
          <w:sz w:val="28"/>
          <w:szCs w:val="28"/>
          <w:lang w:eastAsia="en-US"/>
        </w:rPr>
      </w:pPr>
    </w:p>
    <w:p w:rsidR="00907B41" w:rsidRDefault="00907B41" w:rsidP="00907B41">
      <w:pPr>
        <w:ind w:firstLine="284"/>
        <w:jc w:val="both"/>
        <w:rPr>
          <w:rFonts w:eastAsia="Calibri"/>
          <w:sz w:val="28"/>
          <w:szCs w:val="28"/>
          <w:lang w:eastAsia="en-US"/>
        </w:rPr>
      </w:pPr>
      <w:r>
        <w:rPr>
          <w:rFonts w:eastAsia="Calibri"/>
          <w:sz w:val="28"/>
          <w:szCs w:val="28"/>
          <w:lang w:eastAsia="en-US"/>
        </w:rPr>
        <w:t>Επιτρέπει την καλλιέργεια ρυζιού, το οποίο αναπτύσσεται παρά μέσα στο νερό, ενώ εφαρμόζεται και για χειμερινές αρδεύσεις των αμπελώνων.</w:t>
      </w:r>
    </w:p>
    <w:p w:rsidR="00907B41" w:rsidRDefault="00907B41" w:rsidP="00907B41">
      <w:pPr>
        <w:ind w:firstLine="284"/>
        <w:jc w:val="both"/>
        <w:rPr>
          <w:rFonts w:eastAsia="Calibri"/>
          <w:sz w:val="28"/>
          <w:szCs w:val="28"/>
          <w:lang w:eastAsia="en-US"/>
        </w:rPr>
      </w:pPr>
      <w:r>
        <w:rPr>
          <w:rFonts w:eastAsia="Calibri"/>
          <w:sz w:val="28"/>
          <w:szCs w:val="28"/>
          <w:lang w:eastAsia="en-US"/>
        </w:rPr>
        <w:t xml:space="preserve">Η περιεκτικότητα των νερών </w:t>
      </w:r>
      <w:proofErr w:type="spellStart"/>
      <w:r>
        <w:rPr>
          <w:rFonts w:eastAsia="Calibri"/>
          <w:sz w:val="28"/>
          <w:szCs w:val="28"/>
          <w:lang w:eastAsia="en-US"/>
        </w:rPr>
        <w:t>κατακλύσεως</w:t>
      </w:r>
      <w:proofErr w:type="spellEnd"/>
      <w:r>
        <w:rPr>
          <w:rFonts w:eastAsia="Calibri"/>
          <w:sz w:val="28"/>
          <w:szCs w:val="28"/>
          <w:lang w:eastAsia="en-US"/>
        </w:rPr>
        <w:t xml:space="preserve"> σε ιλύ μερικέ φορές αποτε</w:t>
      </w:r>
      <w:r>
        <w:rPr>
          <w:rFonts w:eastAsia="Calibri"/>
          <w:sz w:val="28"/>
          <w:szCs w:val="28"/>
          <w:lang w:eastAsia="en-US"/>
        </w:rPr>
        <w:softHyphen/>
        <w:t xml:space="preserve">λεί μειονέκτημα, γιατί μπορεί, φράζοντας τους πόρους του εδάφους, να έχει δυσμενή επίδραση στο πορώδες και τη </w:t>
      </w:r>
      <w:proofErr w:type="spellStart"/>
      <w:r>
        <w:rPr>
          <w:rFonts w:eastAsia="Calibri"/>
          <w:sz w:val="28"/>
          <w:szCs w:val="28"/>
          <w:lang w:eastAsia="en-US"/>
        </w:rPr>
        <w:t>διηθητικότητά</w:t>
      </w:r>
      <w:proofErr w:type="spellEnd"/>
      <w:r>
        <w:rPr>
          <w:rFonts w:eastAsia="Calibri"/>
          <w:sz w:val="28"/>
          <w:szCs w:val="28"/>
          <w:lang w:eastAsia="en-US"/>
        </w:rPr>
        <w:t xml:space="preserve"> του. Έτσι μπορεί να μεταβληθούν οι φυσικές ιδιότητες του εδάφους και εδάφη με μικρή υδατοπερατότητα να βρεθούν στη συνέχεια με πολύ μικρότερη. Αυτό εμποδίζει τον αερισμό του εδάφους, την ισορροπία του αζώτου μέ</w:t>
      </w:r>
      <w:r>
        <w:rPr>
          <w:rFonts w:eastAsia="Calibri"/>
          <w:sz w:val="28"/>
          <w:szCs w:val="28"/>
          <w:lang w:eastAsia="en-US"/>
        </w:rPr>
        <w:softHyphen/>
        <w:t>σα σ’ αυτό, ενώ είναι δυνατόν να αναπτυχθούν μη επιθυμητά φυτά.</w:t>
      </w:r>
    </w:p>
    <w:p w:rsidR="00907B41" w:rsidRPr="00655E77" w:rsidRDefault="00907B41" w:rsidP="00907B41">
      <w:pPr>
        <w:ind w:firstLine="284"/>
        <w:jc w:val="both"/>
        <w:rPr>
          <w:rFonts w:eastAsia="Calibri"/>
          <w:sz w:val="28"/>
          <w:szCs w:val="28"/>
          <w:lang w:eastAsia="en-US"/>
        </w:rPr>
      </w:pPr>
      <w:r>
        <w:rPr>
          <w:rFonts w:eastAsia="Calibri"/>
          <w:sz w:val="28"/>
          <w:szCs w:val="28"/>
          <w:lang w:eastAsia="en-US"/>
        </w:rPr>
        <w:t>Δεν ενδείκνυται η εφαρμογή της σε εδάφη με πολύ μικρή διηθητικότη</w:t>
      </w:r>
      <w:r>
        <w:rPr>
          <w:rFonts w:eastAsia="Calibri"/>
          <w:sz w:val="28"/>
          <w:szCs w:val="28"/>
          <w:lang w:eastAsia="en-US"/>
        </w:rPr>
        <w:softHyphen/>
        <w:t>τα γιατί η στράγγιση είναι πολύ δύσκολη.</w:t>
      </w:r>
    </w:p>
    <w:p w:rsidR="00907B41" w:rsidRDefault="00907B41" w:rsidP="00907B41">
      <w:pPr>
        <w:ind w:firstLine="284"/>
        <w:jc w:val="both"/>
        <w:rPr>
          <w:rFonts w:eastAsia="Calibri"/>
          <w:sz w:val="28"/>
          <w:szCs w:val="28"/>
          <w:lang w:eastAsia="en-US"/>
        </w:rPr>
      </w:pPr>
    </w:p>
    <w:p w:rsidR="00907B41" w:rsidRDefault="00907B41" w:rsidP="00907B41">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57.</w:t>
      </w:r>
    </w:p>
    <w:p w:rsidR="0030002B" w:rsidRDefault="0030002B"/>
    <w:sectPr w:rsidR="0030002B" w:rsidSect="00907B41">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D"/>
    <w:rsid w:val="00020B75"/>
    <w:rsid w:val="000C0AB4"/>
    <w:rsid w:val="0030002B"/>
    <w:rsid w:val="0051626C"/>
    <w:rsid w:val="00596C4F"/>
    <w:rsid w:val="00907B41"/>
    <w:rsid w:val="00DD4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B28C-514A-49DE-A1A6-D43F5BE7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4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1442</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2017-11-05T04:42:00Z</dcterms:created>
  <dcterms:modified xsi:type="dcterms:W3CDTF">2017-11-05T04:42:00Z</dcterms:modified>
</cp:coreProperties>
</file>