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05" w:rsidRPr="007F5C6E" w:rsidRDefault="00F62005" w:rsidP="00F62005">
      <w:pPr>
        <w:pStyle w:val="a3"/>
        <w:jc w:val="both"/>
        <w:rPr>
          <w:rFonts w:ascii="Times New Roman" w:hAnsi="Times New Roman" w:cs="Times New Roman"/>
          <w:sz w:val="28"/>
          <w:szCs w:val="28"/>
        </w:rPr>
      </w:pPr>
      <w:r>
        <w:rPr>
          <w:rFonts w:ascii="Times New Roman" w:hAnsi="Times New Roman" w:cs="Times New Roman"/>
          <w:sz w:val="28"/>
          <w:szCs w:val="28"/>
        </w:rPr>
        <w:t>***********************************************************</w:t>
      </w:r>
    </w:p>
    <w:p w:rsidR="00F62005" w:rsidRDefault="00F62005" w:rsidP="00F62005">
      <w:pPr>
        <w:pStyle w:val="a3"/>
        <w:ind w:firstLine="284"/>
        <w:jc w:val="both"/>
        <w:rPr>
          <w:rFonts w:ascii="Times New Roman" w:hAnsi="Times New Roman" w:cs="Times New Roman"/>
          <w:sz w:val="28"/>
          <w:szCs w:val="28"/>
        </w:rPr>
      </w:pPr>
    </w:p>
    <w:p w:rsidR="00F62005" w:rsidRDefault="00F62005" w:rsidP="00F62005">
      <w:pPr>
        <w:pStyle w:val="a3"/>
        <w:ind w:firstLine="284"/>
        <w:jc w:val="both"/>
        <w:rPr>
          <w:rFonts w:ascii="Times New Roman" w:hAnsi="Times New Roman" w:cs="Times New Roman"/>
          <w:sz w:val="28"/>
          <w:szCs w:val="28"/>
        </w:rPr>
      </w:pPr>
    </w:p>
    <w:p w:rsidR="00F62005" w:rsidRPr="00E2696C" w:rsidRDefault="006F0E0F" w:rsidP="006F0E0F">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Η διαδικασία Προμήθειας από τους ΟΕΒ</w:t>
      </w:r>
    </w:p>
    <w:p w:rsidR="00F62005" w:rsidRDefault="00F62005" w:rsidP="00F62005">
      <w:pPr>
        <w:rPr>
          <w:rFonts w:ascii="Times New Roman" w:hAnsi="Times New Roman" w:cs="Times New Roman"/>
          <w:b/>
          <w:sz w:val="28"/>
          <w:szCs w:val="28"/>
        </w:rPr>
      </w:pPr>
    </w:p>
    <w:p w:rsidR="006F0E0F" w:rsidRDefault="006F0E0F" w:rsidP="00F62005">
      <w:pPr>
        <w:pStyle w:val="a3"/>
        <w:ind w:firstLine="284"/>
        <w:jc w:val="both"/>
        <w:rPr>
          <w:rFonts w:ascii="Times New Roman" w:hAnsi="Times New Roman" w:cs="Times New Roman"/>
          <w:sz w:val="28"/>
          <w:szCs w:val="28"/>
        </w:rPr>
      </w:pPr>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Με τον Ν. 2286/1995 (ΦΕΚ 19, </w:t>
      </w:r>
      <w:proofErr w:type="spellStart"/>
      <w:r>
        <w:rPr>
          <w:rFonts w:ascii="Times New Roman" w:hAnsi="Times New Roman" w:cs="Times New Roman"/>
          <w:sz w:val="28"/>
          <w:szCs w:val="28"/>
        </w:rPr>
        <w:t>Τεύχ</w:t>
      </w:r>
      <w:proofErr w:type="spellEnd"/>
      <w:r>
        <w:rPr>
          <w:rFonts w:ascii="Times New Roman" w:hAnsi="Times New Roman" w:cs="Times New Roman"/>
          <w:sz w:val="28"/>
          <w:szCs w:val="28"/>
        </w:rPr>
        <w:t xml:space="preserve">. Α΄) έχουμε τον νέο Κανονισμό Προμηθειών του Δημοσίου που ίσχυε για χρόνια. Με βάση αυτό τον Νόμο, είχε αποσταλεί τότε </w:t>
      </w:r>
      <w:r w:rsidR="00292D3C">
        <w:rPr>
          <w:rFonts w:ascii="Times New Roman" w:hAnsi="Times New Roman" w:cs="Times New Roman"/>
          <w:sz w:val="28"/>
          <w:szCs w:val="28"/>
        </w:rPr>
        <w:t xml:space="preserve">στους ΟΕΒ </w:t>
      </w:r>
      <w:r>
        <w:rPr>
          <w:rFonts w:ascii="Times New Roman" w:hAnsi="Times New Roman" w:cs="Times New Roman"/>
          <w:sz w:val="28"/>
          <w:szCs w:val="28"/>
        </w:rPr>
        <w:t>(το έτος 1996) σχετικό Υπόδειγμα «ΚΑΝΟΝΙΣΜΟΣ ΠΡΟΜΗΘΕΙΩΝ»</w:t>
      </w:r>
      <w:r w:rsidR="00292D3C">
        <w:rPr>
          <w:rFonts w:ascii="Times New Roman" w:hAnsi="Times New Roman" w:cs="Times New Roman"/>
          <w:sz w:val="28"/>
          <w:szCs w:val="28"/>
        </w:rPr>
        <w:t xml:space="preserve"> από το Υπουργείο Αγροτικής Ανάπτυξης &amp; Τροφίμων</w:t>
      </w:r>
      <w:r>
        <w:rPr>
          <w:rFonts w:ascii="Times New Roman" w:hAnsi="Times New Roman" w:cs="Times New Roman"/>
          <w:sz w:val="28"/>
          <w:szCs w:val="28"/>
        </w:rPr>
        <w:t xml:space="preserve">. </w:t>
      </w:r>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 xml:space="preserve">Στο Υπόδειγμα εκείνο του Κανονισμού Προμηθειών του Δημοσίου, το άρθρο 1, </w:t>
      </w:r>
      <w:proofErr w:type="spellStart"/>
      <w:r>
        <w:rPr>
          <w:rFonts w:ascii="Times New Roman" w:hAnsi="Times New Roman" w:cs="Times New Roman"/>
          <w:sz w:val="28"/>
          <w:szCs w:val="28"/>
        </w:rPr>
        <w:t>παράγρ</w:t>
      </w:r>
      <w:proofErr w:type="spellEnd"/>
      <w:r>
        <w:rPr>
          <w:rFonts w:ascii="Times New Roman" w:hAnsi="Times New Roman" w:cs="Times New Roman"/>
          <w:sz w:val="28"/>
          <w:szCs w:val="28"/>
        </w:rPr>
        <w:t>. 1 του παραπάνω Νόμου, έγραφε τα εξής (όλο το άρθρο αναφέρουμε):</w:t>
      </w:r>
    </w:p>
    <w:p w:rsidR="00F62005" w:rsidRDefault="00F62005" w:rsidP="00F62005">
      <w:pPr>
        <w:pStyle w:val="a3"/>
        <w:ind w:firstLine="284"/>
        <w:jc w:val="both"/>
        <w:rPr>
          <w:rFonts w:ascii="Times New Roman" w:hAnsi="Times New Roman" w:cs="Times New Roman"/>
          <w:sz w:val="28"/>
          <w:szCs w:val="28"/>
        </w:rPr>
      </w:pPr>
    </w:p>
    <w:p w:rsidR="00F62005" w:rsidRDefault="00F62005" w:rsidP="00F62005">
      <w:pPr>
        <w:pStyle w:val="a3"/>
        <w:jc w:val="center"/>
        <w:rPr>
          <w:rFonts w:ascii="Times New Roman" w:hAnsi="Times New Roman" w:cs="Times New Roman"/>
          <w:b/>
          <w:sz w:val="28"/>
          <w:szCs w:val="28"/>
          <w:u w:val="single"/>
        </w:rPr>
      </w:pPr>
      <w:r w:rsidRPr="006066C6">
        <w:rPr>
          <w:rFonts w:ascii="Times New Roman" w:hAnsi="Times New Roman" w:cs="Times New Roman"/>
          <w:b/>
          <w:sz w:val="28"/>
          <w:szCs w:val="28"/>
          <w:u w:val="single"/>
        </w:rPr>
        <w:t xml:space="preserve">Άρθρο 1 : </w:t>
      </w:r>
    </w:p>
    <w:p w:rsidR="00F62005" w:rsidRPr="006066C6" w:rsidRDefault="00F62005" w:rsidP="00F62005">
      <w:pPr>
        <w:pStyle w:val="a3"/>
        <w:jc w:val="center"/>
        <w:rPr>
          <w:rFonts w:ascii="Times New Roman" w:hAnsi="Times New Roman" w:cs="Times New Roman"/>
          <w:b/>
          <w:sz w:val="28"/>
          <w:szCs w:val="28"/>
          <w:u w:val="single"/>
        </w:rPr>
      </w:pPr>
      <w:r w:rsidRPr="006066C6">
        <w:rPr>
          <w:rFonts w:ascii="Times New Roman" w:hAnsi="Times New Roman" w:cs="Times New Roman"/>
          <w:b/>
          <w:sz w:val="28"/>
          <w:szCs w:val="28"/>
          <w:u w:val="single"/>
        </w:rPr>
        <w:t>Ορισμός - Πεδίο εφαρμογής - Εξαιρέσεις</w:t>
      </w:r>
    </w:p>
    <w:p w:rsidR="00F62005" w:rsidRDefault="00F62005" w:rsidP="00F62005">
      <w:pPr>
        <w:pStyle w:val="a3"/>
        <w:ind w:firstLine="284"/>
        <w:jc w:val="both"/>
        <w:rPr>
          <w:rFonts w:ascii="Times New Roman" w:hAnsi="Times New Roman" w:cs="Times New Roman"/>
          <w:sz w:val="28"/>
          <w:szCs w:val="28"/>
        </w:rPr>
      </w:pPr>
      <w:r w:rsidRPr="006066C6">
        <w:rPr>
          <w:rFonts w:ascii="Times New Roman" w:hAnsi="Times New Roman" w:cs="Times New Roman"/>
          <w:sz w:val="28"/>
          <w:szCs w:val="28"/>
        </w:rPr>
        <w:t xml:space="preserve">1. Στις διατάξεις του νόμου αυτού υπάγονται οι κάθε είδους προμήθειες αγαθών που ενεργούνται από: α) το Δημόσιο, β) τους οργανισμούς τοπικής αυτοδιοίκησης, γ) τα Ν.Π.Δ.Δ. που αποτελούν οργανισμούς της καθ' ύλην αυτοδιοίκησης, </w:t>
      </w:r>
      <w:r w:rsidRPr="00ED2C92">
        <w:rPr>
          <w:rFonts w:ascii="Times New Roman" w:hAnsi="Times New Roman" w:cs="Times New Roman"/>
          <w:b/>
          <w:sz w:val="28"/>
          <w:szCs w:val="28"/>
        </w:rPr>
        <w:t xml:space="preserve">δ) τις δημόσιες και </w:t>
      </w:r>
      <w:proofErr w:type="spellStart"/>
      <w:r w:rsidRPr="00ED2C92">
        <w:rPr>
          <w:rFonts w:ascii="Times New Roman" w:hAnsi="Times New Roman" w:cs="Times New Roman"/>
          <w:b/>
          <w:sz w:val="28"/>
          <w:szCs w:val="28"/>
        </w:rPr>
        <w:t>παραχωρηθείσες</w:t>
      </w:r>
      <w:proofErr w:type="spellEnd"/>
      <w:r w:rsidRPr="00ED2C92">
        <w:rPr>
          <w:rFonts w:ascii="Times New Roman" w:hAnsi="Times New Roman" w:cs="Times New Roman"/>
          <w:b/>
          <w:sz w:val="28"/>
          <w:szCs w:val="28"/>
        </w:rPr>
        <w:t xml:space="preserve"> επιχειρήσεις και οργανισμούς</w:t>
      </w:r>
      <w:r w:rsidRPr="006066C6">
        <w:rPr>
          <w:rFonts w:ascii="Times New Roman" w:hAnsi="Times New Roman" w:cs="Times New Roman"/>
          <w:sz w:val="28"/>
          <w:szCs w:val="28"/>
        </w:rPr>
        <w:t xml:space="preserve"> ε) τις τράπεζες που ανήκουν στο νομικό πρόσωπο του Δη</w:t>
      </w:r>
      <w:r>
        <w:rPr>
          <w:rFonts w:ascii="Times New Roman" w:hAnsi="Times New Roman" w:cs="Times New Roman"/>
          <w:sz w:val="28"/>
          <w:szCs w:val="28"/>
        </w:rPr>
        <w:softHyphen/>
      </w:r>
      <w:r w:rsidRPr="006066C6">
        <w:rPr>
          <w:rFonts w:ascii="Times New Roman" w:hAnsi="Times New Roman" w:cs="Times New Roman"/>
          <w:sz w:val="28"/>
          <w:szCs w:val="28"/>
        </w:rPr>
        <w:t xml:space="preserve">μοσίου, είτε στο σύνολό τους είτε κατά πλειοψηφία, </w:t>
      </w:r>
      <w:proofErr w:type="spellStart"/>
      <w:r w:rsidRPr="006066C6">
        <w:rPr>
          <w:rFonts w:ascii="Times New Roman" w:hAnsi="Times New Roman" w:cs="Times New Roman"/>
          <w:sz w:val="28"/>
          <w:szCs w:val="28"/>
        </w:rPr>
        <w:t>στ</w:t>
      </w:r>
      <w:proofErr w:type="spellEnd"/>
      <w:r w:rsidRPr="006066C6">
        <w:rPr>
          <w:rFonts w:ascii="Times New Roman" w:hAnsi="Times New Roman" w:cs="Times New Roman"/>
          <w:sz w:val="28"/>
          <w:szCs w:val="28"/>
        </w:rPr>
        <w:t>) τα κρατικά νομικά πρόσωπα ιδιωτικού δικαίου, ζ) τις συνδεδεμένες επιχειρήσεις αυτών και η) τις ενώσεις που συγκροτούνται από έναν ή περισσότερους από τους πα</w:t>
      </w:r>
      <w:r>
        <w:rPr>
          <w:rFonts w:ascii="Times New Roman" w:hAnsi="Times New Roman" w:cs="Times New Roman"/>
          <w:sz w:val="28"/>
          <w:szCs w:val="28"/>
        </w:rPr>
        <w:softHyphen/>
      </w:r>
      <w:r w:rsidRPr="006066C6">
        <w:rPr>
          <w:rFonts w:ascii="Times New Roman" w:hAnsi="Times New Roman" w:cs="Times New Roman"/>
          <w:sz w:val="28"/>
          <w:szCs w:val="28"/>
        </w:rPr>
        <w:t>ραπάνω φορείς.</w:t>
      </w:r>
    </w:p>
    <w:p w:rsidR="00F62005" w:rsidRDefault="00F62005" w:rsidP="00F62005">
      <w:pPr>
        <w:pStyle w:val="a3"/>
        <w:ind w:firstLine="284"/>
        <w:jc w:val="both"/>
        <w:rPr>
          <w:rFonts w:ascii="Times New Roman" w:hAnsi="Times New Roman" w:cs="Times New Roman"/>
          <w:sz w:val="28"/>
          <w:szCs w:val="28"/>
        </w:rPr>
      </w:pPr>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Το σχετικό άρθρο του παραπάνω Υποδείγματος όμως «ΚΑΝΟΝΙΣΜΟΣ ΠΡΟΜΗΘΕΙΩΝ» αφορούσε τους Οργανισμούς του Δημοσίου κι όχι τους ΟΕΒ, εφόσον στο άρθρο 1 ανέφερε τα εξής:</w:t>
      </w:r>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«Στις διατάξεις του παρόντος Κανονισμού υπάγονται: οι προμήθειες που εκτελούνται από το Δημόσιο και τα Ν.Π.Δ.Δ.»-</w:t>
      </w:r>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Αυτός όμως ο παραπάνω Κανονισμός ήταν και είναι ένα πάρα πολύ καλό Υπόδειγμα, προκειμένου ένας ΟΕΒ να μπορεί να τον προσαρμόσει στα δικά του δεδομένα. Αυτός περιλαμβάνει όλες τις διατάξεις περί προ</w:t>
      </w:r>
      <w:r>
        <w:rPr>
          <w:rFonts w:ascii="Times New Roman" w:hAnsi="Times New Roman" w:cs="Times New Roman"/>
          <w:sz w:val="28"/>
          <w:szCs w:val="28"/>
        </w:rPr>
        <w:softHyphen/>
        <w:t xml:space="preserve">μηθειών (δημοσίευση του σχετικού διαγωνισμού κ.λπ.). </w:t>
      </w:r>
    </w:p>
    <w:p w:rsidR="006F0E0F" w:rsidRDefault="006F0E0F" w:rsidP="00F62005">
      <w:pPr>
        <w:pStyle w:val="a3"/>
        <w:ind w:firstLine="284"/>
        <w:jc w:val="both"/>
        <w:rPr>
          <w:rFonts w:ascii="Times New Roman" w:hAnsi="Times New Roman" w:cs="Times New Roman"/>
          <w:sz w:val="28"/>
          <w:szCs w:val="28"/>
        </w:rPr>
      </w:pPr>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Εμείς όμως, όταν δεν έχουμε τέτοιον Κανονισμό, επικαλούμαστε το πα</w:t>
      </w:r>
      <w:r>
        <w:rPr>
          <w:rFonts w:ascii="Times New Roman" w:hAnsi="Times New Roman" w:cs="Times New Roman"/>
          <w:sz w:val="28"/>
          <w:szCs w:val="28"/>
        </w:rPr>
        <w:softHyphen/>
        <w:t xml:space="preserve">ραπάνω άρθρο 15, </w:t>
      </w:r>
      <w:proofErr w:type="spellStart"/>
      <w:r>
        <w:rPr>
          <w:rFonts w:ascii="Times New Roman" w:hAnsi="Times New Roman" w:cs="Times New Roman"/>
          <w:sz w:val="28"/>
          <w:szCs w:val="28"/>
        </w:rPr>
        <w:t>παράγρ</w:t>
      </w:r>
      <w:proofErr w:type="spellEnd"/>
      <w:r>
        <w:rPr>
          <w:rFonts w:ascii="Times New Roman" w:hAnsi="Times New Roman" w:cs="Times New Roman"/>
          <w:sz w:val="28"/>
          <w:szCs w:val="28"/>
        </w:rPr>
        <w:t>. 3, του Ν.Δ. 3881/1958</w:t>
      </w:r>
      <w:r w:rsidRPr="00C029EE">
        <w:rPr>
          <w:rFonts w:ascii="Times New Roman" w:hAnsi="Times New Roman" w:cs="Times New Roman"/>
          <w:sz w:val="28"/>
          <w:szCs w:val="28"/>
          <w:vertAlign w:val="superscript"/>
        </w:rPr>
        <w:t>1</w:t>
      </w:r>
      <w:r>
        <w:rPr>
          <w:rFonts w:ascii="Times New Roman" w:hAnsi="Times New Roman" w:cs="Times New Roman"/>
          <w:sz w:val="28"/>
          <w:szCs w:val="28"/>
        </w:rPr>
        <w:t xml:space="preserve"> (βλέπε στο τέλος της παρούσης).   </w:t>
      </w:r>
      <w:bookmarkStart w:id="0" w:name="_GoBack"/>
      <w:bookmarkEnd w:id="0"/>
    </w:p>
    <w:p w:rsidR="00F62005" w:rsidRDefault="00F62005" w:rsidP="00F62005">
      <w:pPr>
        <w:pStyle w:val="a3"/>
        <w:ind w:firstLine="284"/>
        <w:jc w:val="both"/>
        <w:rPr>
          <w:rFonts w:ascii="Times New Roman" w:hAnsi="Times New Roman" w:cs="Times New Roman"/>
          <w:sz w:val="28"/>
          <w:szCs w:val="28"/>
        </w:rPr>
      </w:pPr>
      <w:r>
        <w:rPr>
          <w:rFonts w:ascii="Times New Roman" w:hAnsi="Times New Roman" w:cs="Times New Roman"/>
          <w:sz w:val="28"/>
          <w:szCs w:val="28"/>
        </w:rPr>
        <w:t>Έτσι το θέμα των προμηθειών του ΟΕΒ, όταν δεν έχουμε ίδιο Κανονι</w:t>
      </w:r>
      <w:r>
        <w:rPr>
          <w:rFonts w:ascii="Times New Roman" w:hAnsi="Times New Roman" w:cs="Times New Roman"/>
          <w:sz w:val="28"/>
          <w:szCs w:val="28"/>
        </w:rPr>
        <w:softHyphen/>
        <w:t xml:space="preserve">σμό Προμηθειών, το εντάσσουμε στον ΕΚΛΚΠ (= Εσωτερικό Κανονισμό Λειτουργίας και Κατάστασης Προσωπικού) (πρώην Κ.Ε.Υ.) στο άρθρο 34, που αναφέρει τα εξής (π.χ. του ΤΟΕΒ εργασίας μου):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p>
    <w:p w:rsidR="00F62005" w:rsidRPr="00067712" w:rsidRDefault="00F62005" w:rsidP="00F62005">
      <w:pPr>
        <w:spacing w:after="0" w:line="240" w:lineRule="auto"/>
        <w:jc w:val="center"/>
        <w:rPr>
          <w:rFonts w:ascii="Times New Roman" w:eastAsia="Times New Roman" w:hAnsi="Times New Roman" w:cs="Times New Roman"/>
          <w:b/>
          <w:sz w:val="28"/>
          <w:szCs w:val="28"/>
          <w:lang w:eastAsia="el-GR"/>
        </w:rPr>
      </w:pPr>
      <w:r w:rsidRPr="00067712">
        <w:rPr>
          <w:rFonts w:ascii="Times New Roman" w:eastAsia="Times New Roman" w:hAnsi="Times New Roman" w:cs="Times New Roman"/>
          <w:b/>
          <w:sz w:val="28"/>
          <w:szCs w:val="28"/>
          <w:lang w:eastAsia="el-GR"/>
        </w:rPr>
        <w:t>Άρθρο 34</w:t>
      </w:r>
      <w:r w:rsidRPr="00067712">
        <w:rPr>
          <w:rFonts w:ascii="Times New Roman" w:eastAsia="Times New Roman" w:hAnsi="Times New Roman" w:cs="Times New Roman"/>
          <w:b/>
          <w:sz w:val="28"/>
          <w:szCs w:val="28"/>
          <w:vertAlign w:val="superscript"/>
          <w:lang w:eastAsia="el-GR"/>
        </w:rPr>
        <w:t>ο</w:t>
      </w:r>
    </w:p>
    <w:p w:rsidR="00F62005" w:rsidRPr="00067712" w:rsidRDefault="00F62005" w:rsidP="00F62005">
      <w:pPr>
        <w:spacing w:after="0" w:line="240" w:lineRule="auto"/>
        <w:jc w:val="center"/>
        <w:rPr>
          <w:rFonts w:ascii="Times New Roman" w:eastAsia="Times New Roman" w:hAnsi="Times New Roman" w:cs="Times New Roman"/>
          <w:b/>
          <w:sz w:val="28"/>
          <w:szCs w:val="28"/>
          <w:lang w:eastAsia="el-GR"/>
        </w:rPr>
      </w:pPr>
      <w:r w:rsidRPr="00067712">
        <w:rPr>
          <w:rFonts w:ascii="Times New Roman" w:eastAsia="Times New Roman" w:hAnsi="Times New Roman" w:cs="Times New Roman"/>
          <w:b/>
          <w:sz w:val="28"/>
          <w:szCs w:val="28"/>
          <w:lang w:eastAsia="el-GR"/>
        </w:rPr>
        <w:t>Πραγματοποίηση δαπανών.</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Για δαπάνες προμήθειας ειδών ή εκτέλεση εργασιών από Δημόσιες Υ</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 xml:space="preserve">πηρεσίες, Ν.Π.Δ.Δ.  και επιχειρήσεις δημόσιας ή κοινής ωφέλειας όπως π.χ. Υ.Ε.Β., Ο.Τ.Ε., Ο.Σ.Ε., Δ.Ε.Η., Α.Τ.Ε., κλπ. των οποίων οι τιμές είναι καθορισμένες από το κράτος δεν απαιτείται άλλη διαδικασία πλην από τη λήψη τιμολογίου και εξοφλητικής απόδειξης και η βεβαίωση επί αυτών της </w:t>
      </w:r>
      <w:proofErr w:type="spellStart"/>
      <w:r w:rsidRPr="00067712">
        <w:rPr>
          <w:rFonts w:ascii="Times New Roman" w:eastAsia="Times New Roman" w:hAnsi="Times New Roman" w:cs="Times New Roman"/>
          <w:sz w:val="28"/>
          <w:szCs w:val="28"/>
          <w:lang w:eastAsia="el-GR"/>
        </w:rPr>
        <w:t>εκτελεσθείσης</w:t>
      </w:r>
      <w:proofErr w:type="spellEnd"/>
      <w:r w:rsidRPr="00067712">
        <w:rPr>
          <w:rFonts w:ascii="Times New Roman" w:eastAsia="Times New Roman" w:hAnsi="Times New Roman" w:cs="Times New Roman"/>
          <w:sz w:val="28"/>
          <w:szCs w:val="28"/>
          <w:lang w:eastAsia="el-GR"/>
        </w:rPr>
        <w:t xml:space="preserve"> εργασίας ή η επισύναψη διπλοτύπου εισαγωγής του α</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γορασθέντος είδους.</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2.- Η δαπάνη (ή οι δαπάνες) για προμήθειες ειδών, υλικών, ανταλλα</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κτικών μηχανών, μηχανημάτων ή εκτέλεσης μεταφορών υλικών ή επι</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σκευής υλικών, μηχανών, μηχανημάτων ή εκτέλεσης-επισκευής έργων και εργασιών ή για κάθε άλλη εργασία και εφόσον η αξία αυτής-αυτών κατά είδος και κατά μήνα ανέρχεται:</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α) Μέχρι το ποσόν των εξακοσίων (600,00) ευρώ, ενεργείται με απ’ ευθείας συμφωνία μετά από έγκριση του προέδρου του Διοικητικού Συμ</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βουλίου και κάτω από την απόλυτη ευθύνη αυτού για την σκοπιμότητα της ενεργούμενης δαπά</w:t>
      </w:r>
      <w:r w:rsidRPr="00067712">
        <w:rPr>
          <w:rFonts w:ascii="Times New Roman" w:eastAsia="Times New Roman" w:hAnsi="Times New Roman" w:cs="Times New Roman"/>
          <w:sz w:val="28"/>
          <w:szCs w:val="28"/>
          <w:lang w:eastAsia="el-GR"/>
        </w:rPr>
        <w:softHyphen/>
        <w:t>νης.</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β) από το ποσόν των (601,00) ευρώ μέχρι και το ποσόν των εξ χιλιά</w:t>
      </w:r>
      <w:r w:rsidRPr="00067712">
        <w:rPr>
          <w:rFonts w:ascii="Times New Roman" w:eastAsia="Times New Roman" w:hAnsi="Times New Roman" w:cs="Times New Roman"/>
          <w:sz w:val="28"/>
          <w:szCs w:val="28"/>
          <w:lang w:eastAsia="el-GR"/>
        </w:rPr>
        <w:softHyphen/>
        <w:t>δων (6.000,00) ευρώ, ενεργείται μετά από απόφαση του Διοικητικού Συμβου</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λίου και με ιδιαίτερη συμφωνία της αρμόδιας τριμελούς επιτροπής του Ορ</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 xml:space="preserve">γανισμού μας με προφορικές ή γραπτές προσφορές.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γ) από το ποσό των εξ χιλιάδων ένα ευρώ (6.001,00) μέχρι και το ποσό των 10.000,00 ευρώ, ενεργείται μετά από απόφαση του Διοικητικού Συμ</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βουλίου με πρόχειρο διαγωνισμό με σφραγισμένες ή και προφορικές προ</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σφορές από την αρμόδια τριμελή επιτροπή του Οργανισμού μας.</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δ) από το ποσό των δέκα χιλιάδων ένα ευρώ (10.001) και άνω, ενεργεί</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ται μετά από απόφαση του Διοικητικού Συμβουλίου με τακτικό διαγωνι</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σμό με γραπτές προσφορές δυναμένου να συνεχιστεί και προφορικά ενώ</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 xml:space="preserve">πιον της αρμόδιας τριμελούς επιτροπής.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3.- Τα αποτελέσματα των πρόχειρων και τακτικών διαγωνισμών εγκρί</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νονται από το Διοικητικό Συμβούλιο το οποίο όμως δικαιούται προκειμέ</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 xml:space="preserve">νου περί πρόχειρου διαγωνισμού και σε περιπτώσεις επείγουσας ανάγκης να εξουσιοδοτεί τον πρόεδρο του Διοικητικού Συμβουλίου για την έγκριση του αποτελέσματος.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4.- Οι όροι των διακηρύξεων των πρόχειρων και τακτικών διαγωνι</w:t>
      </w:r>
      <w:r w:rsidRPr="00067712">
        <w:rPr>
          <w:rFonts w:ascii="Times New Roman" w:eastAsia="Times New Roman" w:hAnsi="Times New Roman" w:cs="Times New Roman"/>
          <w:sz w:val="28"/>
          <w:szCs w:val="28"/>
          <w:lang w:eastAsia="el-GR"/>
        </w:rPr>
        <w:softHyphen/>
        <w:t xml:space="preserve">σμών εγκρίνονται από το Διοικητικό Συμβούλιο, περίληψη δε αυτών </w:t>
      </w:r>
      <w:proofErr w:type="spellStart"/>
      <w:r w:rsidRPr="00067712">
        <w:rPr>
          <w:rFonts w:ascii="Times New Roman" w:eastAsia="Times New Roman" w:hAnsi="Times New Roman" w:cs="Times New Roman"/>
          <w:sz w:val="28"/>
          <w:szCs w:val="28"/>
          <w:lang w:eastAsia="el-GR"/>
        </w:rPr>
        <w:t>τοι</w:t>
      </w:r>
      <w:r w:rsidRPr="00067712">
        <w:rPr>
          <w:rFonts w:ascii="Times New Roman" w:eastAsia="Times New Roman" w:hAnsi="Times New Roman" w:cs="Times New Roman"/>
          <w:sz w:val="28"/>
          <w:szCs w:val="28"/>
          <w:lang w:eastAsia="el-GR"/>
        </w:rPr>
        <w:softHyphen/>
        <w:t>χοκολ</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λείται</w:t>
      </w:r>
      <w:proofErr w:type="spellEnd"/>
      <w:r w:rsidRPr="00067712">
        <w:rPr>
          <w:rFonts w:ascii="Times New Roman" w:eastAsia="Times New Roman" w:hAnsi="Times New Roman" w:cs="Times New Roman"/>
          <w:sz w:val="28"/>
          <w:szCs w:val="28"/>
          <w:lang w:eastAsia="el-GR"/>
        </w:rPr>
        <w:t xml:space="preserve"> στους συνήθεις τόπους ανακοινώσεων, προκειμένου όμως για τα</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κτικό διαγωνισμό περίληψη αυτού δημοσιεύεται σε μια τοπική εφημερίδα τουλάχιστον (10)  ημέρες πριν από τη διενέργεια του διαγωνι</w:t>
      </w:r>
      <w:r w:rsidRPr="00067712">
        <w:rPr>
          <w:rFonts w:ascii="Times New Roman" w:eastAsia="Times New Roman" w:hAnsi="Times New Roman" w:cs="Times New Roman"/>
          <w:sz w:val="28"/>
          <w:szCs w:val="28"/>
          <w:lang w:eastAsia="el-GR"/>
        </w:rPr>
        <w:softHyphen/>
        <w:t xml:space="preserve">σμού.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5.- Αν τακτικός διαγωνισμός ματαιωθεί δυο φορές λόγω μη προσέ</w:t>
      </w:r>
      <w:r w:rsidRPr="00067712">
        <w:rPr>
          <w:rFonts w:ascii="Times New Roman" w:eastAsia="Times New Roman" w:hAnsi="Times New Roman" w:cs="Times New Roman"/>
          <w:sz w:val="28"/>
          <w:szCs w:val="28"/>
          <w:lang w:eastAsia="el-GR"/>
        </w:rPr>
        <w:softHyphen/>
        <w:t>λευ</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σης μειοδοτών ή κριθεί ασύμφορο το αποτέλεσμα αυτού επιτρέπεται κα</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τόπιν απόφασης του Διοικητικού Συμβουλίου η με πρόχειρο διαγω</w:t>
      </w:r>
      <w:r w:rsidRPr="00067712">
        <w:rPr>
          <w:rFonts w:ascii="Times New Roman" w:eastAsia="Times New Roman" w:hAnsi="Times New Roman" w:cs="Times New Roman"/>
          <w:sz w:val="28"/>
          <w:szCs w:val="28"/>
          <w:lang w:eastAsia="el-GR"/>
        </w:rPr>
        <w:softHyphen/>
        <w:t xml:space="preserve">νισμό </w:t>
      </w:r>
      <w:r w:rsidRPr="00067712">
        <w:rPr>
          <w:rFonts w:ascii="Times New Roman" w:eastAsia="Times New Roman" w:hAnsi="Times New Roman" w:cs="Times New Roman"/>
          <w:sz w:val="28"/>
          <w:szCs w:val="28"/>
          <w:lang w:eastAsia="el-GR"/>
        </w:rPr>
        <w:lastRenderedPageBreak/>
        <w:t xml:space="preserve">ειδών ή με ιδιαίτερη συμφωνία προμήθεια των </w:t>
      </w:r>
      <w:proofErr w:type="spellStart"/>
      <w:r w:rsidRPr="00067712">
        <w:rPr>
          <w:rFonts w:ascii="Times New Roman" w:eastAsia="Times New Roman" w:hAnsi="Times New Roman" w:cs="Times New Roman"/>
          <w:sz w:val="28"/>
          <w:szCs w:val="28"/>
          <w:lang w:eastAsia="el-GR"/>
        </w:rPr>
        <w:t>αναγκαιούντων</w:t>
      </w:r>
      <w:proofErr w:type="spellEnd"/>
      <w:r w:rsidRPr="00067712">
        <w:rPr>
          <w:rFonts w:ascii="Times New Roman" w:eastAsia="Times New Roman" w:hAnsi="Times New Roman" w:cs="Times New Roman"/>
          <w:sz w:val="28"/>
          <w:szCs w:val="28"/>
          <w:lang w:eastAsia="el-GR"/>
        </w:rPr>
        <w:t xml:space="preserve"> ειδών ή των υπό εκτέλεση εργασιών του αποτελέσματος, στην περίπτωση αυτή υποκει</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μένου στην έγκριση της Υ.Ε.Β.</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6.- Η προμήθεια ειδών και η εκτέλεση εργασιών είναι δυνατόν να πραγ</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ματοποιηθεί ύστερα από αιτιολογημένη απόφαση του Διοικητικού Συμ</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βουλίου και έγκριση της Υ.Ε.Β. με απ’ ευθείας συμφωνία ανεξάρ</w:t>
      </w:r>
      <w:r w:rsidRPr="00067712">
        <w:rPr>
          <w:rFonts w:ascii="Times New Roman" w:eastAsia="Times New Roman" w:hAnsi="Times New Roman" w:cs="Times New Roman"/>
          <w:sz w:val="28"/>
          <w:szCs w:val="28"/>
          <w:lang w:eastAsia="el-GR"/>
        </w:rPr>
        <w:softHyphen/>
        <w:t xml:space="preserve">τητη του ύψους ποσού στις παρακάτω περιπτώσεις: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α) όταν πρόκειται περί προμήθειας ειδών για τα οποία υπάρχει απο</w:t>
      </w:r>
      <w:r w:rsidRPr="00067712">
        <w:rPr>
          <w:rFonts w:ascii="Times New Roman" w:eastAsia="Times New Roman" w:hAnsi="Times New Roman" w:cs="Times New Roman"/>
          <w:sz w:val="28"/>
          <w:szCs w:val="28"/>
          <w:lang w:eastAsia="el-GR"/>
        </w:rPr>
        <w:softHyphen/>
        <w:t>κλει</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 xml:space="preserve">στικότητα διάθεσης, εκμετάλλευσης ή εισαγωγής.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β) όταν πρόκειται περί εργασιών η εκτέλεση των οποίων απαιτεί ειδικές ικανότητες ή γνώσεις.</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γ) Όταν πρόκειται περί εργασιών που γίνονται δοκιμαστικά.</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δ) Όταν πρόκειται προφανώς περί κατεπειγουσών περιπτώσεων επαρ</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κώς δικαιολογημένων.</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ε) Για συμπληρωματικές προμήθειες από τον αρχικό προμηθευτή, εφό</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σον η αλλαγή του θα υποχρέωνε τον Οργανισμό να αγοράσει υλικά με διαφορετικά τεχνικά χαρακτηριστικά που θα ήταν ασυμβίβαστα ή θα προ</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καλούσαν δυσανάλογες τεχνικές δυσχέρειες ή οικονομικές επιβαρύνσεις στη λειτουργία ή συντήρησή τους.</w:t>
      </w:r>
    </w:p>
    <w:p w:rsidR="00F62005" w:rsidRPr="00067712" w:rsidRDefault="00F62005" w:rsidP="00F62005">
      <w:pPr>
        <w:spacing w:after="0" w:line="240" w:lineRule="auto"/>
        <w:ind w:firstLine="340"/>
        <w:jc w:val="both"/>
        <w:rPr>
          <w:rFonts w:ascii="Times New Roman" w:eastAsia="Times New Roman" w:hAnsi="Times New Roman" w:cs="Times New Roman"/>
          <w:b/>
          <w:sz w:val="28"/>
          <w:szCs w:val="28"/>
          <w:lang w:eastAsia="el-GR"/>
        </w:rPr>
      </w:pPr>
      <w:r w:rsidRPr="00067712">
        <w:rPr>
          <w:rFonts w:ascii="Times New Roman" w:eastAsia="Times New Roman" w:hAnsi="Times New Roman" w:cs="Times New Roman"/>
          <w:b/>
          <w:sz w:val="28"/>
          <w:szCs w:val="28"/>
          <w:lang w:eastAsia="el-GR"/>
        </w:rPr>
        <w:t>7.- Ανεξάρτητα του τρόπου προμηθειών ή της εκτέλεσης των δια</w:t>
      </w:r>
      <w:r>
        <w:rPr>
          <w:rFonts w:ascii="Times New Roman" w:eastAsia="Times New Roman" w:hAnsi="Times New Roman" w:cs="Times New Roman"/>
          <w:b/>
          <w:sz w:val="28"/>
          <w:szCs w:val="28"/>
          <w:lang w:eastAsia="el-GR"/>
        </w:rPr>
        <w:softHyphen/>
      </w:r>
      <w:r w:rsidRPr="00067712">
        <w:rPr>
          <w:rFonts w:ascii="Times New Roman" w:eastAsia="Times New Roman" w:hAnsi="Times New Roman" w:cs="Times New Roman"/>
          <w:b/>
          <w:sz w:val="28"/>
          <w:szCs w:val="28"/>
          <w:lang w:eastAsia="el-GR"/>
        </w:rPr>
        <w:t>φόρων εργασιών καμιά δαπάνη δεν είναι δυνατόν να πραγματοποιηθεί αν δεν προβλέπεται η ανάλογη πίστωση στον εγκεκριμένο προϋπολο</w:t>
      </w:r>
      <w:r>
        <w:rPr>
          <w:rFonts w:ascii="Times New Roman" w:eastAsia="Times New Roman" w:hAnsi="Times New Roman" w:cs="Times New Roman"/>
          <w:b/>
          <w:sz w:val="28"/>
          <w:szCs w:val="28"/>
          <w:lang w:eastAsia="el-GR"/>
        </w:rPr>
        <w:softHyphen/>
      </w:r>
      <w:r w:rsidRPr="00067712">
        <w:rPr>
          <w:rFonts w:ascii="Times New Roman" w:eastAsia="Times New Roman" w:hAnsi="Times New Roman" w:cs="Times New Roman"/>
          <w:b/>
          <w:sz w:val="28"/>
          <w:szCs w:val="28"/>
          <w:lang w:eastAsia="el-GR"/>
        </w:rPr>
        <w:t>γισμό της χρήσης.</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r w:rsidRPr="00067712">
        <w:rPr>
          <w:rFonts w:ascii="Times New Roman" w:eastAsia="Times New Roman" w:hAnsi="Times New Roman" w:cs="Times New Roman"/>
          <w:sz w:val="28"/>
          <w:szCs w:val="28"/>
          <w:lang w:eastAsia="el-GR"/>
        </w:rPr>
        <w:t>8.- Με απόφαση του Διοικητικού Συμβουλίου θα καθοριστούν οι δια</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δικαστικές λεπτομέρειες για τις προμήθειες ειδών ή την εκτέλεση των ερ</w:t>
      </w:r>
      <w:r>
        <w:rPr>
          <w:rFonts w:ascii="Times New Roman" w:eastAsia="Times New Roman" w:hAnsi="Times New Roman" w:cs="Times New Roman"/>
          <w:sz w:val="28"/>
          <w:szCs w:val="28"/>
          <w:lang w:eastAsia="el-GR"/>
        </w:rPr>
        <w:softHyphen/>
      </w:r>
      <w:r w:rsidRPr="00067712">
        <w:rPr>
          <w:rFonts w:ascii="Times New Roman" w:eastAsia="Times New Roman" w:hAnsi="Times New Roman" w:cs="Times New Roman"/>
          <w:sz w:val="28"/>
          <w:szCs w:val="28"/>
          <w:lang w:eastAsia="el-GR"/>
        </w:rPr>
        <w:t xml:space="preserve">γασιών που θα κριθούν απαραίτητες για την κανονική διεξαγωγή αυτών. </w:t>
      </w:r>
    </w:p>
    <w:p w:rsidR="00F62005" w:rsidRPr="00067712" w:rsidRDefault="00F62005" w:rsidP="00F62005">
      <w:pPr>
        <w:spacing w:after="0" w:line="240" w:lineRule="auto"/>
        <w:ind w:firstLine="340"/>
        <w:jc w:val="both"/>
        <w:rPr>
          <w:rFonts w:ascii="Times New Roman" w:eastAsia="Times New Roman" w:hAnsi="Times New Roman" w:cs="Times New Roman"/>
          <w:sz w:val="28"/>
          <w:szCs w:val="28"/>
          <w:lang w:eastAsia="el-GR"/>
        </w:rPr>
      </w:pPr>
    </w:p>
    <w:p w:rsidR="00F62005" w:rsidRPr="002353D2" w:rsidRDefault="00F62005" w:rsidP="00F62005">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w:t>
      </w:r>
    </w:p>
    <w:p w:rsidR="00F62005" w:rsidRPr="00C029EE" w:rsidRDefault="00F62005" w:rsidP="00F62005">
      <w:pPr>
        <w:pStyle w:val="a3"/>
        <w:ind w:firstLine="284"/>
        <w:jc w:val="both"/>
        <w:rPr>
          <w:rFonts w:ascii="Times New Roman" w:hAnsi="Times New Roman" w:cs="Times New Roman"/>
          <w:sz w:val="20"/>
          <w:szCs w:val="20"/>
        </w:rPr>
      </w:pPr>
      <w:r w:rsidRPr="00C029EE">
        <w:rPr>
          <w:rFonts w:ascii="Times New Roman" w:hAnsi="Times New Roman" w:cs="Times New Roman"/>
          <w:sz w:val="20"/>
          <w:szCs w:val="20"/>
          <w:vertAlign w:val="superscript"/>
        </w:rPr>
        <w:t>1</w:t>
      </w:r>
      <w:r w:rsidRPr="00C029EE">
        <w:rPr>
          <w:rFonts w:ascii="Times New Roman" w:hAnsi="Times New Roman" w:cs="Times New Roman"/>
          <w:sz w:val="20"/>
          <w:szCs w:val="20"/>
        </w:rPr>
        <w:t xml:space="preserve">Στο άρθρο 15 του Ν.Δ. 3881/1958, </w:t>
      </w:r>
      <w:proofErr w:type="spellStart"/>
      <w:r w:rsidRPr="00C029EE">
        <w:rPr>
          <w:rFonts w:ascii="Times New Roman" w:hAnsi="Times New Roman" w:cs="Times New Roman"/>
          <w:sz w:val="20"/>
          <w:szCs w:val="20"/>
        </w:rPr>
        <w:t>παράγρ</w:t>
      </w:r>
      <w:proofErr w:type="spellEnd"/>
      <w:r w:rsidRPr="00C029EE">
        <w:rPr>
          <w:rFonts w:ascii="Times New Roman" w:hAnsi="Times New Roman" w:cs="Times New Roman"/>
          <w:sz w:val="20"/>
          <w:szCs w:val="20"/>
        </w:rPr>
        <w:t xml:space="preserve">. 3, </w:t>
      </w:r>
      <w:r>
        <w:rPr>
          <w:rFonts w:ascii="Times New Roman" w:hAnsi="Times New Roman" w:cs="Times New Roman"/>
          <w:sz w:val="20"/>
          <w:szCs w:val="20"/>
        </w:rPr>
        <w:t>αναφέρει</w:t>
      </w:r>
      <w:r w:rsidRPr="00C029EE">
        <w:rPr>
          <w:rFonts w:ascii="Times New Roman" w:hAnsi="Times New Roman" w:cs="Times New Roman"/>
          <w:sz w:val="20"/>
          <w:szCs w:val="20"/>
        </w:rPr>
        <w:t xml:space="preserve"> τα εξής:  </w:t>
      </w:r>
    </w:p>
    <w:p w:rsidR="00F62005" w:rsidRPr="00C029EE" w:rsidRDefault="00F62005" w:rsidP="00F62005">
      <w:pPr>
        <w:pStyle w:val="a3"/>
        <w:ind w:firstLine="284"/>
        <w:jc w:val="both"/>
        <w:rPr>
          <w:rFonts w:ascii="Times New Roman" w:hAnsi="Times New Roman" w:cs="Times New Roman"/>
          <w:sz w:val="20"/>
          <w:szCs w:val="20"/>
        </w:rPr>
      </w:pPr>
    </w:p>
    <w:p w:rsidR="00F62005" w:rsidRPr="00C029EE" w:rsidRDefault="00F62005" w:rsidP="00F62005">
      <w:pPr>
        <w:autoSpaceDE w:val="0"/>
        <w:autoSpaceDN w:val="0"/>
        <w:adjustRightInd w:val="0"/>
        <w:spacing w:after="0" w:line="240" w:lineRule="auto"/>
        <w:jc w:val="center"/>
        <w:rPr>
          <w:rFonts w:ascii="Times New Roman" w:eastAsia="Times New Roman" w:hAnsi="Times New Roman" w:cs="Times New Roman"/>
          <w:b/>
          <w:sz w:val="20"/>
          <w:szCs w:val="20"/>
          <w:lang w:eastAsia="el-GR"/>
        </w:rPr>
      </w:pPr>
      <w:proofErr w:type="spellStart"/>
      <w:r w:rsidRPr="00C029EE">
        <w:rPr>
          <w:rFonts w:ascii="Times New Roman" w:eastAsia="Times New Roman" w:hAnsi="Times New Roman" w:cs="Times New Roman"/>
          <w:b/>
          <w:sz w:val="20"/>
          <w:szCs w:val="20"/>
          <w:lang w:eastAsia="el-GR"/>
        </w:rPr>
        <w:t>Άρθρον</w:t>
      </w:r>
      <w:proofErr w:type="spellEnd"/>
      <w:r w:rsidRPr="00C029EE">
        <w:rPr>
          <w:rFonts w:ascii="Times New Roman" w:eastAsia="Times New Roman" w:hAnsi="Times New Roman" w:cs="Times New Roman"/>
          <w:b/>
          <w:sz w:val="20"/>
          <w:szCs w:val="20"/>
          <w:lang w:eastAsia="el-GR"/>
        </w:rPr>
        <w:t xml:space="preserve"> 15</w:t>
      </w:r>
      <w:r w:rsidRPr="00C029EE">
        <w:rPr>
          <w:rFonts w:ascii="Times New Roman" w:eastAsia="Times New Roman" w:hAnsi="Times New Roman" w:cs="Times New Roman"/>
          <w:sz w:val="20"/>
          <w:szCs w:val="20"/>
          <w:lang w:eastAsia="el-GR"/>
        </w:rPr>
        <w:t xml:space="preserve"> (του Ν.Δ. 3881/1958)</w:t>
      </w:r>
    </w:p>
    <w:p w:rsidR="00F62005" w:rsidRPr="00C029EE" w:rsidRDefault="00F62005" w:rsidP="00F62005">
      <w:pPr>
        <w:spacing w:after="0" w:line="240" w:lineRule="auto"/>
        <w:jc w:val="center"/>
        <w:rPr>
          <w:rFonts w:ascii="Times New Roman" w:eastAsia="Times New Roman" w:hAnsi="Times New Roman" w:cs="Times New Roman"/>
          <w:b/>
          <w:sz w:val="20"/>
          <w:szCs w:val="20"/>
          <w:lang w:eastAsia="el-GR"/>
        </w:rPr>
      </w:pPr>
      <w:r w:rsidRPr="00C029EE">
        <w:rPr>
          <w:rFonts w:ascii="Times New Roman" w:eastAsia="Times New Roman" w:hAnsi="Times New Roman" w:cs="Times New Roman"/>
          <w:b/>
          <w:sz w:val="20"/>
          <w:szCs w:val="20"/>
          <w:lang w:eastAsia="el-GR"/>
        </w:rPr>
        <w:t>Πόροι Ο.Ε.Β.</w:t>
      </w:r>
    </w:p>
    <w:p w:rsidR="00F62005" w:rsidRPr="00C029EE" w:rsidRDefault="00F62005" w:rsidP="00F62005">
      <w:pPr>
        <w:autoSpaceDE w:val="0"/>
        <w:autoSpaceDN w:val="0"/>
        <w:adjustRightInd w:val="0"/>
        <w:spacing w:after="0" w:line="240" w:lineRule="auto"/>
        <w:ind w:firstLine="284"/>
        <w:jc w:val="both"/>
        <w:rPr>
          <w:rFonts w:ascii="Times New Roman" w:eastAsia="Times New Roman" w:hAnsi="Times New Roman" w:cs="Times New Roman"/>
          <w:sz w:val="20"/>
          <w:szCs w:val="20"/>
          <w:lang w:eastAsia="el-GR"/>
        </w:rPr>
      </w:pPr>
      <w:r w:rsidRPr="00C029EE">
        <w:rPr>
          <w:rFonts w:ascii="Times New Roman" w:eastAsia="Times New Roman" w:hAnsi="Times New Roman" w:cs="Times New Roman"/>
          <w:sz w:val="20"/>
          <w:szCs w:val="20"/>
          <w:lang w:eastAsia="el-GR"/>
        </w:rPr>
        <w:t xml:space="preserve">«1. Πόροι των Ο.Ε.Β. είναι αι κατά το </w:t>
      </w:r>
      <w:proofErr w:type="spellStart"/>
      <w:r w:rsidRPr="00C029EE">
        <w:rPr>
          <w:rFonts w:ascii="Times New Roman" w:eastAsia="Times New Roman" w:hAnsi="Times New Roman" w:cs="Times New Roman"/>
          <w:sz w:val="20"/>
          <w:szCs w:val="20"/>
          <w:lang w:eastAsia="el-GR"/>
        </w:rPr>
        <w:t>άρθρον</w:t>
      </w:r>
      <w:proofErr w:type="spellEnd"/>
      <w:r w:rsidRPr="00C029EE">
        <w:rPr>
          <w:rFonts w:ascii="Times New Roman" w:eastAsia="Times New Roman" w:hAnsi="Times New Roman" w:cs="Times New Roman"/>
          <w:sz w:val="20"/>
          <w:szCs w:val="20"/>
          <w:lang w:eastAsia="el-GR"/>
        </w:rPr>
        <w:t xml:space="preserve"> 10 </w:t>
      </w:r>
      <w:proofErr w:type="spellStart"/>
      <w:r w:rsidRPr="00C029EE">
        <w:rPr>
          <w:rFonts w:ascii="Times New Roman" w:eastAsia="Times New Roman" w:hAnsi="Times New Roman" w:cs="Times New Roman"/>
          <w:sz w:val="20"/>
          <w:szCs w:val="20"/>
          <w:lang w:eastAsia="el-GR"/>
        </w:rPr>
        <w:t>στεμματικαί</w:t>
      </w:r>
      <w:proofErr w:type="spellEnd"/>
      <w:r w:rsidRPr="00C029EE">
        <w:rPr>
          <w:rFonts w:ascii="Times New Roman" w:eastAsia="Times New Roman" w:hAnsi="Times New Roman" w:cs="Times New Roman"/>
          <w:sz w:val="20"/>
          <w:szCs w:val="20"/>
          <w:lang w:eastAsia="el-GR"/>
        </w:rPr>
        <w:t xml:space="preserve"> </w:t>
      </w:r>
      <w:proofErr w:type="spellStart"/>
      <w:r w:rsidRPr="00C029EE">
        <w:rPr>
          <w:rFonts w:ascii="Times New Roman" w:eastAsia="Times New Roman" w:hAnsi="Times New Roman" w:cs="Times New Roman"/>
          <w:sz w:val="20"/>
          <w:szCs w:val="20"/>
          <w:lang w:eastAsia="el-GR"/>
        </w:rPr>
        <w:t>εισφο</w:t>
      </w:r>
      <w:r w:rsidRPr="00C029EE">
        <w:rPr>
          <w:rFonts w:ascii="Times New Roman" w:eastAsia="Times New Roman" w:hAnsi="Times New Roman" w:cs="Times New Roman"/>
          <w:sz w:val="20"/>
          <w:szCs w:val="20"/>
          <w:lang w:eastAsia="el-GR"/>
        </w:rPr>
        <w:softHyphen/>
        <w:t>ραί</w:t>
      </w:r>
      <w:proofErr w:type="spellEnd"/>
      <w:r w:rsidRPr="00C029EE">
        <w:rPr>
          <w:rFonts w:ascii="Times New Roman" w:eastAsia="Times New Roman" w:hAnsi="Times New Roman" w:cs="Times New Roman"/>
          <w:sz w:val="20"/>
          <w:szCs w:val="20"/>
          <w:lang w:eastAsia="el-GR"/>
        </w:rPr>
        <w:t xml:space="preserve"> και τέλη, τα αρδευτικά τέλη ή το </w:t>
      </w:r>
      <w:proofErr w:type="spellStart"/>
      <w:r w:rsidRPr="00C029EE">
        <w:rPr>
          <w:rFonts w:ascii="Times New Roman" w:eastAsia="Times New Roman" w:hAnsi="Times New Roman" w:cs="Times New Roman"/>
          <w:sz w:val="20"/>
          <w:szCs w:val="20"/>
          <w:lang w:eastAsia="el-GR"/>
        </w:rPr>
        <w:t>αντίτιμον</w:t>
      </w:r>
      <w:proofErr w:type="spellEnd"/>
      <w:r w:rsidRPr="00C029EE">
        <w:rPr>
          <w:rFonts w:ascii="Times New Roman" w:eastAsia="Times New Roman" w:hAnsi="Times New Roman" w:cs="Times New Roman"/>
          <w:sz w:val="20"/>
          <w:szCs w:val="20"/>
          <w:lang w:eastAsia="el-GR"/>
        </w:rPr>
        <w:t xml:space="preserve"> χρήσεως ύδατος, τα κατά την παρ. 1ε΄ του άρθρου 14 μισθώματα και δικαιώματα, το προϊόν δα</w:t>
      </w:r>
      <w:r w:rsidRPr="00C029EE">
        <w:rPr>
          <w:rFonts w:ascii="Times New Roman" w:eastAsia="Times New Roman" w:hAnsi="Times New Roman" w:cs="Times New Roman"/>
          <w:sz w:val="20"/>
          <w:szCs w:val="20"/>
          <w:lang w:eastAsia="el-GR"/>
        </w:rPr>
        <w:softHyphen/>
        <w:t xml:space="preserve">νείων του Δημοσίου ή ετέρων πιστωτικών Ιδρυμάτων, ως και πάν άλλο </w:t>
      </w:r>
      <w:proofErr w:type="spellStart"/>
      <w:r w:rsidRPr="00C029EE">
        <w:rPr>
          <w:rFonts w:ascii="Times New Roman" w:eastAsia="Times New Roman" w:hAnsi="Times New Roman" w:cs="Times New Roman"/>
          <w:sz w:val="20"/>
          <w:szCs w:val="20"/>
          <w:lang w:eastAsia="el-GR"/>
        </w:rPr>
        <w:t>προβλεπόμε</w:t>
      </w:r>
      <w:r w:rsidRPr="00C029EE">
        <w:rPr>
          <w:rFonts w:ascii="Times New Roman" w:eastAsia="Times New Roman" w:hAnsi="Times New Roman" w:cs="Times New Roman"/>
          <w:sz w:val="20"/>
          <w:szCs w:val="20"/>
          <w:lang w:eastAsia="el-GR"/>
        </w:rPr>
        <w:softHyphen/>
        <w:t>νον</w:t>
      </w:r>
      <w:proofErr w:type="spellEnd"/>
      <w:r w:rsidRPr="00C029EE">
        <w:rPr>
          <w:rFonts w:ascii="Times New Roman" w:eastAsia="Times New Roman" w:hAnsi="Times New Roman" w:cs="Times New Roman"/>
          <w:sz w:val="20"/>
          <w:szCs w:val="20"/>
          <w:lang w:eastAsia="el-GR"/>
        </w:rPr>
        <w:t xml:space="preserve"> υπό του Καταστατικού αυτών </w:t>
      </w:r>
      <w:proofErr w:type="spellStart"/>
      <w:r w:rsidRPr="00C029EE">
        <w:rPr>
          <w:rFonts w:ascii="Times New Roman" w:eastAsia="Times New Roman" w:hAnsi="Times New Roman" w:cs="Times New Roman"/>
          <w:sz w:val="20"/>
          <w:szCs w:val="20"/>
          <w:lang w:eastAsia="el-GR"/>
        </w:rPr>
        <w:t>έσοδον</w:t>
      </w:r>
      <w:proofErr w:type="spellEnd"/>
      <w:r w:rsidRPr="00C029EE">
        <w:rPr>
          <w:rFonts w:ascii="Times New Roman" w:eastAsia="Times New Roman" w:hAnsi="Times New Roman" w:cs="Times New Roman"/>
          <w:sz w:val="20"/>
          <w:szCs w:val="20"/>
          <w:lang w:eastAsia="el-GR"/>
        </w:rPr>
        <w:t>.</w:t>
      </w:r>
    </w:p>
    <w:p w:rsidR="00F62005" w:rsidRPr="00C029EE" w:rsidRDefault="00F62005" w:rsidP="00F62005">
      <w:pPr>
        <w:autoSpaceDE w:val="0"/>
        <w:autoSpaceDN w:val="0"/>
        <w:adjustRightInd w:val="0"/>
        <w:spacing w:after="0" w:line="240" w:lineRule="auto"/>
        <w:ind w:firstLine="284"/>
        <w:jc w:val="both"/>
        <w:rPr>
          <w:rFonts w:ascii="Times New Roman" w:eastAsia="Times New Roman" w:hAnsi="Times New Roman" w:cs="Times New Roman"/>
          <w:sz w:val="20"/>
          <w:szCs w:val="20"/>
          <w:lang w:eastAsia="el-GR"/>
        </w:rPr>
      </w:pPr>
      <w:r w:rsidRPr="00C029EE">
        <w:rPr>
          <w:rFonts w:ascii="Times New Roman" w:eastAsia="Times New Roman" w:hAnsi="Times New Roman" w:cs="Times New Roman"/>
          <w:sz w:val="20"/>
          <w:szCs w:val="20"/>
          <w:lang w:eastAsia="el-GR"/>
        </w:rPr>
        <w:t xml:space="preserve">2. Αι </w:t>
      </w:r>
      <w:proofErr w:type="spellStart"/>
      <w:r w:rsidRPr="00C029EE">
        <w:rPr>
          <w:rFonts w:ascii="Times New Roman" w:eastAsia="Times New Roman" w:hAnsi="Times New Roman" w:cs="Times New Roman"/>
          <w:sz w:val="20"/>
          <w:szCs w:val="20"/>
          <w:lang w:eastAsia="el-GR"/>
        </w:rPr>
        <w:t>στρεμματικαί</w:t>
      </w:r>
      <w:proofErr w:type="spellEnd"/>
      <w:r w:rsidRPr="00C029EE">
        <w:rPr>
          <w:rFonts w:ascii="Times New Roman" w:eastAsia="Times New Roman" w:hAnsi="Times New Roman" w:cs="Times New Roman"/>
          <w:sz w:val="20"/>
          <w:szCs w:val="20"/>
          <w:lang w:eastAsia="el-GR"/>
        </w:rPr>
        <w:t xml:space="preserve"> </w:t>
      </w:r>
      <w:proofErr w:type="spellStart"/>
      <w:r w:rsidRPr="00C029EE">
        <w:rPr>
          <w:rFonts w:ascii="Times New Roman" w:eastAsia="Times New Roman" w:hAnsi="Times New Roman" w:cs="Times New Roman"/>
          <w:sz w:val="20"/>
          <w:szCs w:val="20"/>
          <w:lang w:eastAsia="el-GR"/>
        </w:rPr>
        <w:t>εισφοραί</w:t>
      </w:r>
      <w:proofErr w:type="spellEnd"/>
      <w:r w:rsidRPr="00C029EE">
        <w:rPr>
          <w:rFonts w:ascii="Times New Roman" w:eastAsia="Times New Roman" w:hAnsi="Times New Roman" w:cs="Times New Roman"/>
          <w:sz w:val="20"/>
          <w:szCs w:val="20"/>
          <w:lang w:eastAsia="el-GR"/>
        </w:rPr>
        <w:t xml:space="preserve"> και τα τέλη, επιβαλλόμενα υπό των Ο.Ε.Β., εισπράττονται υπό των αρμοδίων οργάνων αυτών απ’ ευθείας ή κατά τα εν </w:t>
      </w:r>
      <w:proofErr w:type="spellStart"/>
      <w:r w:rsidRPr="00C029EE">
        <w:rPr>
          <w:rFonts w:ascii="Times New Roman" w:eastAsia="Times New Roman" w:hAnsi="Times New Roman" w:cs="Times New Roman"/>
          <w:sz w:val="20"/>
          <w:szCs w:val="20"/>
          <w:lang w:eastAsia="el-GR"/>
        </w:rPr>
        <w:t>άρθρω</w:t>
      </w:r>
      <w:proofErr w:type="spellEnd"/>
      <w:r w:rsidRPr="00C029EE">
        <w:rPr>
          <w:rFonts w:ascii="Times New Roman" w:eastAsia="Times New Roman" w:hAnsi="Times New Roman" w:cs="Times New Roman"/>
          <w:sz w:val="20"/>
          <w:szCs w:val="20"/>
          <w:lang w:eastAsia="el-GR"/>
        </w:rPr>
        <w:t xml:space="preserve"> 10 παρ. 4 καθοριζόμενα, εν υπερημερία </w:t>
      </w:r>
      <w:proofErr w:type="spellStart"/>
      <w:r w:rsidRPr="00C029EE">
        <w:rPr>
          <w:rFonts w:ascii="Times New Roman" w:eastAsia="Times New Roman" w:hAnsi="Times New Roman" w:cs="Times New Roman"/>
          <w:sz w:val="20"/>
          <w:szCs w:val="20"/>
          <w:lang w:eastAsia="el-GR"/>
        </w:rPr>
        <w:t>εφαρμοζομέ</w:t>
      </w:r>
      <w:r w:rsidRPr="00C029EE">
        <w:rPr>
          <w:rFonts w:ascii="Times New Roman" w:eastAsia="Times New Roman" w:hAnsi="Times New Roman" w:cs="Times New Roman"/>
          <w:sz w:val="20"/>
          <w:szCs w:val="20"/>
          <w:lang w:eastAsia="el-GR"/>
        </w:rPr>
        <w:softHyphen/>
        <w:t>νων</w:t>
      </w:r>
      <w:proofErr w:type="spellEnd"/>
      <w:r w:rsidRPr="00C029EE">
        <w:rPr>
          <w:rFonts w:ascii="Times New Roman" w:eastAsia="Times New Roman" w:hAnsi="Times New Roman" w:cs="Times New Roman"/>
          <w:sz w:val="20"/>
          <w:szCs w:val="20"/>
          <w:lang w:eastAsia="el-GR"/>
        </w:rPr>
        <w:t xml:space="preserve"> των διατάξεων περί εισπράξεως δημοσίων εσόδων.  </w:t>
      </w:r>
    </w:p>
    <w:p w:rsidR="00F62005" w:rsidRDefault="00F62005" w:rsidP="00F62005">
      <w:pPr>
        <w:autoSpaceDE w:val="0"/>
        <w:autoSpaceDN w:val="0"/>
        <w:adjustRightInd w:val="0"/>
        <w:spacing w:after="0" w:line="240" w:lineRule="auto"/>
        <w:ind w:firstLine="284"/>
        <w:jc w:val="both"/>
        <w:rPr>
          <w:rFonts w:ascii="Times New Roman" w:eastAsia="Times New Roman" w:hAnsi="Times New Roman" w:cs="Times New Roman"/>
          <w:sz w:val="20"/>
          <w:szCs w:val="20"/>
          <w:lang w:eastAsia="el-GR"/>
        </w:rPr>
      </w:pPr>
      <w:r w:rsidRPr="00C029EE">
        <w:rPr>
          <w:rFonts w:ascii="Times New Roman" w:eastAsia="Times New Roman" w:hAnsi="Times New Roman" w:cs="Times New Roman"/>
          <w:b/>
          <w:sz w:val="20"/>
          <w:szCs w:val="20"/>
          <w:lang w:eastAsia="el-GR"/>
        </w:rPr>
        <w:t xml:space="preserve">3. Η εν γένει </w:t>
      </w:r>
      <w:proofErr w:type="spellStart"/>
      <w:r w:rsidRPr="00C029EE">
        <w:rPr>
          <w:rFonts w:ascii="Times New Roman" w:eastAsia="Times New Roman" w:hAnsi="Times New Roman" w:cs="Times New Roman"/>
          <w:b/>
          <w:sz w:val="20"/>
          <w:szCs w:val="20"/>
          <w:lang w:eastAsia="el-GR"/>
        </w:rPr>
        <w:t>διαχείρισις</w:t>
      </w:r>
      <w:proofErr w:type="spellEnd"/>
      <w:r w:rsidRPr="00C029EE">
        <w:rPr>
          <w:rFonts w:ascii="Times New Roman" w:eastAsia="Times New Roman" w:hAnsi="Times New Roman" w:cs="Times New Roman"/>
          <w:b/>
          <w:sz w:val="20"/>
          <w:szCs w:val="20"/>
          <w:lang w:eastAsia="el-GR"/>
        </w:rPr>
        <w:t xml:space="preserve"> των πάσης φύσεως πόρων των Ο.Ε.Β. και η </w:t>
      </w:r>
      <w:proofErr w:type="spellStart"/>
      <w:r w:rsidRPr="00C029EE">
        <w:rPr>
          <w:rFonts w:ascii="Times New Roman" w:eastAsia="Times New Roman" w:hAnsi="Times New Roman" w:cs="Times New Roman"/>
          <w:b/>
          <w:sz w:val="20"/>
          <w:szCs w:val="20"/>
          <w:lang w:eastAsia="el-GR"/>
        </w:rPr>
        <w:t>πραγματοποίησις</w:t>
      </w:r>
      <w:proofErr w:type="spellEnd"/>
      <w:r w:rsidRPr="00C029EE">
        <w:rPr>
          <w:rFonts w:ascii="Times New Roman" w:eastAsia="Times New Roman" w:hAnsi="Times New Roman" w:cs="Times New Roman"/>
          <w:b/>
          <w:sz w:val="20"/>
          <w:szCs w:val="20"/>
          <w:lang w:eastAsia="el-GR"/>
        </w:rPr>
        <w:t xml:space="preserve"> των δαπανών εντός των ορίων του </w:t>
      </w:r>
      <w:proofErr w:type="spellStart"/>
      <w:r w:rsidRPr="00C029EE">
        <w:rPr>
          <w:rFonts w:ascii="Times New Roman" w:eastAsia="Times New Roman" w:hAnsi="Times New Roman" w:cs="Times New Roman"/>
          <w:b/>
          <w:sz w:val="20"/>
          <w:szCs w:val="20"/>
          <w:lang w:eastAsia="el-GR"/>
        </w:rPr>
        <w:t>εγκριθέντος</w:t>
      </w:r>
      <w:proofErr w:type="spellEnd"/>
      <w:r w:rsidRPr="00C029EE">
        <w:rPr>
          <w:rFonts w:ascii="Times New Roman" w:eastAsia="Times New Roman" w:hAnsi="Times New Roman" w:cs="Times New Roman"/>
          <w:b/>
          <w:sz w:val="20"/>
          <w:szCs w:val="20"/>
          <w:lang w:eastAsia="el-GR"/>
        </w:rPr>
        <w:t xml:space="preserve"> προϋ</w:t>
      </w:r>
      <w:r w:rsidRPr="00C029EE">
        <w:rPr>
          <w:rFonts w:ascii="Times New Roman" w:eastAsia="Times New Roman" w:hAnsi="Times New Roman" w:cs="Times New Roman"/>
          <w:b/>
          <w:sz w:val="20"/>
          <w:szCs w:val="20"/>
          <w:lang w:eastAsia="el-GR"/>
        </w:rPr>
        <w:softHyphen/>
        <w:t>πολογισμού αυτών ενεργείται κατά τα υπό του Δ. Συμβουλίου ο</w:t>
      </w:r>
      <w:r w:rsidRPr="00C029EE">
        <w:rPr>
          <w:rFonts w:ascii="Times New Roman" w:eastAsia="Times New Roman" w:hAnsi="Times New Roman" w:cs="Times New Roman"/>
          <w:b/>
          <w:sz w:val="20"/>
          <w:szCs w:val="20"/>
          <w:lang w:eastAsia="el-GR"/>
        </w:rPr>
        <w:softHyphen/>
        <w:t xml:space="preserve">ριζόμενα και κατά </w:t>
      </w:r>
      <w:proofErr w:type="spellStart"/>
      <w:r w:rsidRPr="00C029EE">
        <w:rPr>
          <w:rFonts w:ascii="Times New Roman" w:eastAsia="Times New Roman" w:hAnsi="Times New Roman" w:cs="Times New Roman"/>
          <w:b/>
          <w:sz w:val="20"/>
          <w:szCs w:val="20"/>
          <w:lang w:eastAsia="el-GR"/>
        </w:rPr>
        <w:t>παρέκκλισιν</w:t>
      </w:r>
      <w:proofErr w:type="spellEnd"/>
      <w:r w:rsidRPr="00C029EE">
        <w:rPr>
          <w:rFonts w:ascii="Times New Roman" w:eastAsia="Times New Roman" w:hAnsi="Times New Roman" w:cs="Times New Roman"/>
          <w:b/>
          <w:sz w:val="20"/>
          <w:szCs w:val="20"/>
          <w:lang w:eastAsia="el-GR"/>
        </w:rPr>
        <w:t xml:space="preserve"> από των περί Δημοσίου Λογιστικού και προμη</w:t>
      </w:r>
      <w:r w:rsidRPr="00C029EE">
        <w:rPr>
          <w:rFonts w:ascii="Times New Roman" w:eastAsia="Times New Roman" w:hAnsi="Times New Roman" w:cs="Times New Roman"/>
          <w:b/>
          <w:sz w:val="20"/>
          <w:szCs w:val="20"/>
          <w:lang w:eastAsia="el-GR"/>
        </w:rPr>
        <w:softHyphen/>
        <w:t xml:space="preserve">θειών του Δημοσίου διατάξεων, μετά </w:t>
      </w:r>
      <w:proofErr w:type="spellStart"/>
      <w:r w:rsidRPr="00C029EE">
        <w:rPr>
          <w:rFonts w:ascii="Times New Roman" w:eastAsia="Times New Roman" w:hAnsi="Times New Roman" w:cs="Times New Roman"/>
          <w:b/>
          <w:sz w:val="20"/>
          <w:szCs w:val="20"/>
          <w:lang w:eastAsia="el-GR"/>
        </w:rPr>
        <w:t>ητιολογημένην</w:t>
      </w:r>
      <w:proofErr w:type="spellEnd"/>
      <w:r w:rsidRPr="00C029EE">
        <w:rPr>
          <w:rFonts w:ascii="Times New Roman" w:eastAsia="Times New Roman" w:hAnsi="Times New Roman" w:cs="Times New Roman"/>
          <w:b/>
          <w:sz w:val="20"/>
          <w:szCs w:val="20"/>
          <w:lang w:eastAsia="el-GR"/>
        </w:rPr>
        <w:t xml:space="preserve"> εκά</w:t>
      </w:r>
      <w:r w:rsidRPr="00C029EE">
        <w:rPr>
          <w:rFonts w:ascii="Times New Roman" w:eastAsia="Times New Roman" w:hAnsi="Times New Roman" w:cs="Times New Roman"/>
          <w:b/>
          <w:sz w:val="20"/>
          <w:szCs w:val="20"/>
          <w:lang w:eastAsia="el-GR"/>
        </w:rPr>
        <w:softHyphen/>
        <w:t xml:space="preserve">στοτε </w:t>
      </w:r>
      <w:proofErr w:type="spellStart"/>
      <w:r w:rsidRPr="00C029EE">
        <w:rPr>
          <w:rFonts w:ascii="Times New Roman" w:eastAsia="Times New Roman" w:hAnsi="Times New Roman" w:cs="Times New Roman"/>
          <w:b/>
          <w:sz w:val="20"/>
          <w:szCs w:val="20"/>
          <w:lang w:eastAsia="el-GR"/>
        </w:rPr>
        <w:t>απόφασιν</w:t>
      </w:r>
      <w:proofErr w:type="spellEnd"/>
      <w:r w:rsidRPr="00C029EE">
        <w:rPr>
          <w:rFonts w:ascii="Times New Roman" w:eastAsia="Times New Roman" w:hAnsi="Times New Roman" w:cs="Times New Roman"/>
          <w:b/>
          <w:sz w:val="20"/>
          <w:szCs w:val="20"/>
          <w:lang w:eastAsia="el-GR"/>
        </w:rPr>
        <w:t xml:space="preserve"> του Δ.Σ.,</w:t>
      </w:r>
      <w:r w:rsidRPr="00C029EE">
        <w:rPr>
          <w:rFonts w:ascii="Times New Roman" w:eastAsia="Times New Roman" w:hAnsi="Times New Roman" w:cs="Times New Roman"/>
          <w:sz w:val="20"/>
          <w:szCs w:val="20"/>
          <w:lang w:eastAsia="el-GR"/>
        </w:rPr>
        <w:t xml:space="preserve"> </w:t>
      </w:r>
      <w:proofErr w:type="spellStart"/>
      <w:r w:rsidRPr="00C029EE">
        <w:rPr>
          <w:rFonts w:ascii="Times New Roman" w:eastAsia="Times New Roman" w:hAnsi="Times New Roman" w:cs="Times New Roman"/>
          <w:sz w:val="20"/>
          <w:szCs w:val="20"/>
          <w:lang w:eastAsia="el-GR"/>
        </w:rPr>
        <w:t>λαμβανομένην</w:t>
      </w:r>
      <w:proofErr w:type="spellEnd"/>
      <w:r w:rsidRPr="00C029EE">
        <w:rPr>
          <w:rFonts w:ascii="Times New Roman" w:eastAsia="Times New Roman" w:hAnsi="Times New Roman" w:cs="Times New Roman"/>
          <w:sz w:val="20"/>
          <w:szCs w:val="20"/>
          <w:lang w:eastAsia="el-GR"/>
        </w:rPr>
        <w:t xml:space="preserve"> εν τη </w:t>
      </w:r>
      <w:proofErr w:type="spellStart"/>
      <w:r w:rsidRPr="00C029EE">
        <w:rPr>
          <w:rFonts w:ascii="Times New Roman" w:eastAsia="Times New Roman" w:hAnsi="Times New Roman" w:cs="Times New Roman"/>
          <w:sz w:val="20"/>
          <w:szCs w:val="20"/>
          <w:lang w:eastAsia="el-GR"/>
        </w:rPr>
        <w:t>περιπτώσει</w:t>
      </w:r>
      <w:proofErr w:type="spellEnd"/>
      <w:r w:rsidRPr="00C029EE">
        <w:rPr>
          <w:rFonts w:ascii="Times New Roman" w:eastAsia="Times New Roman" w:hAnsi="Times New Roman" w:cs="Times New Roman"/>
          <w:sz w:val="20"/>
          <w:szCs w:val="20"/>
          <w:lang w:eastAsia="el-GR"/>
        </w:rPr>
        <w:t xml:space="preserve"> ταύτη δι’ απο</w:t>
      </w:r>
      <w:r w:rsidRPr="00C029EE">
        <w:rPr>
          <w:rFonts w:ascii="Times New Roman" w:eastAsia="Times New Roman" w:hAnsi="Times New Roman" w:cs="Times New Roman"/>
          <w:sz w:val="20"/>
          <w:szCs w:val="20"/>
          <w:lang w:eastAsia="el-GR"/>
        </w:rPr>
        <w:softHyphen/>
        <w:t>λύτου πλειοψη</w:t>
      </w:r>
      <w:r w:rsidRPr="00C029EE">
        <w:rPr>
          <w:rFonts w:ascii="Times New Roman" w:eastAsia="Times New Roman" w:hAnsi="Times New Roman" w:cs="Times New Roman"/>
          <w:sz w:val="20"/>
          <w:szCs w:val="20"/>
          <w:lang w:eastAsia="el-GR"/>
        </w:rPr>
        <w:softHyphen/>
        <w:t>φίας των μελών αυτού, και δι’ αποφάσεων του Υπουργού Γεωργίας, εκ</w:t>
      </w:r>
      <w:r w:rsidRPr="00C029EE">
        <w:rPr>
          <w:rFonts w:ascii="Times New Roman" w:eastAsia="Times New Roman" w:hAnsi="Times New Roman" w:cs="Times New Roman"/>
          <w:sz w:val="20"/>
          <w:szCs w:val="20"/>
          <w:lang w:eastAsia="el-GR"/>
        </w:rPr>
        <w:softHyphen/>
        <w:t xml:space="preserve">διδομένων κατά τα </w:t>
      </w:r>
      <w:proofErr w:type="spellStart"/>
      <w:r w:rsidRPr="00C029EE">
        <w:rPr>
          <w:rFonts w:ascii="Times New Roman" w:eastAsia="Times New Roman" w:hAnsi="Times New Roman" w:cs="Times New Roman"/>
          <w:sz w:val="20"/>
          <w:szCs w:val="20"/>
          <w:lang w:eastAsia="el-GR"/>
        </w:rPr>
        <w:t>ειδικώτερον</w:t>
      </w:r>
      <w:proofErr w:type="spellEnd"/>
      <w:r w:rsidRPr="00C029EE">
        <w:rPr>
          <w:rFonts w:ascii="Times New Roman" w:eastAsia="Times New Roman" w:hAnsi="Times New Roman" w:cs="Times New Roman"/>
          <w:sz w:val="20"/>
          <w:szCs w:val="20"/>
          <w:lang w:eastAsia="el-GR"/>
        </w:rPr>
        <w:t xml:space="preserve"> δια Βασιλικού Διατάγματος </w:t>
      </w:r>
      <w:proofErr w:type="spellStart"/>
      <w:r w:rsidRPr="00C029EE">
        <w:rPr>
          <w:rFonts w:ascii="Times New Roman" w:eastAsia="Times New Roman" w:hAnsi="Times New Roman" w:cs="Times New Roman"/>
          <w:sz w:val="20"/>
          <w:szCs w:val="20"/>
          <w:lang w:eastAsia="el-GR"/>
        </w:rPr>
        <w:t>ορισθησόμε</w:t>
      </w:r>
      <w:r w:rsidRPr="00C029EE">
        <w:rPr>
          <w:rFonts w:ascii="Times New Roman" w:eastAsia="Times New Roman" w:hAnsi="Times New Roman" w:cs="Times New Roman"/>
          <w:sz w:val="20"/>
          <w:szCs w:val="20"/>
          <w:lang w:eastAsia="el-GR"/>
        </w:rPr>
        <w:softHyphen/>
        <w:t>να</w:t>
      </w:r>
      <w:proofErr w:type="spellEnd"/>
      <w:r w:rsidRPr="00C029EE">
        <w:rPr>
          <w:rFonts w:ascii="Times New Roman" w:eastAsia="Times New Roman" w:hAnsi="Times New Roman" w:cs="Times New Roman"/>
          <w:sz w:val="20"/>
          <w:szCs w:val="20"/>
          <w:lang w:eastAsia="el-GR"/>
        </w:rPr>
        <w:t xml:space="preserve">. </w:t>
      </w:r>
    </w:p>
    <w:p w:rsidR="006F0E0F" w:rsidRPr="00C029EE" w:rsidRDefault="006F0E0F" w:rsidP="00F62005">
      <w:pPr>
        <w:autoSpaceDE w:val="0"/>
        <w:autoSpaceDN w:val="0"/>
        <w:adjustRightInd w:val="0"/>
        <w:spacing w:after="0" w:line="240" w:lineRule="auto"/>
        <w:ind w:firstLine="284"/>
        <w:jc w:val="both"/>
        <w:rPr>
          <w:rFonts w:ascii="Times New Roman" w:eastAsia="Times New Roman" w:hAnsi="Times New Roman" w:cs="Times New Roman"/>
          <w:sz w:val="20"/>
          <w:szCs w:val="20"/>
          <w:lang w:eastAsia="el-GR"/>
        </w:rPr>
      </w:pPr>
    </w:p>
    <w:p w:rsidR="00F62005" w:rsidRPr="007F5C6E" w:rsidRDefault="00F62005" w:rsidP="00F62005">
      <w:pPr>
        <w:pStyle w:val="a3"/>
        <w:jc w:val="both"/>
        <w:rPr>
          <w:rFonts w:ascii="Times New Roman" w:hAnsi="Times New Roman" w:cs="Times New Roman"/>
          <w:sz w:val="28"/>
          <w:szCs w:val="28"/>
        </w:rPr>
      </w:pPr>
      <w:r>
        <w:rPr>
          <w:rFonts w:ascii="Times New Roman" w:hAnsi="Times New Roman" w:cs="Times New Roman"/>
          <w:sz w:val="28"/>
          <w:szCs w:val="28"/>
        </w:rPr>
        <w:t>***********************************************************</w:t>
      </w:r>
    </w:p>
    <w:p w:rsidR="00F62005" w:rsidRDefault="00F62005" w:rsidP="00F62005">
      <w:pPr>
        <w:pStyle w:val="a3"/>
        <w:ind w:firstLine="284"/>
        <w:jc w:val="both"/>
        <w:rPr>
          <w:rFonts w:ascii="Times New Roman" w:hAnsi="Times New Roman" w:cs="Times New Roman"/>
          <w:sz w:val="28"/>
          <w:szCs w:val="28"/>
        </w:rPr>
      </w:pPr>
    </w:p>
    <w:sectPr w:rsidR="00F62005" w:rsidSect="006F0E0F">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9"/>
    <w:rsid w:val="00292D3C"/>
    <w:rsid w:val="006F0E0F"/>
    <w:rsid w:val="008644B2"/>
    <w:rsid w:val="008D1639"/>
    <w:rsid w:val="00EE7D0C"/>
    <w:rsid w:val="00F620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C62D9-66EA-4D1B-8908-39BD7924A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0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1164</Words>
  <Characters>6291</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2015-11-30T06:07:00Z</dcterms:created>
  <dcterms:modified xsi:type="dcterms:W3CDTF">2015-11-30T06:11:00Z</dcterms:modified>
</cp:coreProperties>
</file>