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F1" w:rsidRDefault="00A463F1" w:rsidP="00A46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A463F1" w:rsidRPr="00266FB1" w:rsidRDefault="00A463F1" w:rsidP="00A46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A463F1" w:rsidRPr="00266FB1" w:rsidRDefault="00A463F1" w:rsidP="00A46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6F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Νομικό πρόσωπο: </w:t>
      </w:r>
    </w:p>
    <w:p w:rsidR="00A463F1" w:rsidRDefault="00A463F1" w:rsidP="00A46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Είναι </w:t>
      </w:r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>κάθε επιχείρηση ή εταιρία με νομική προσωπικότητα ή ένωση επιχειρήσεων ή εταιριών με νομική προσωπικότητα.</w:t>
      </w:r>
    </w:p>
    <w:p w:rsidR="00A463F1" w:rsidRPr="00266FB1" w:rsidRDefault="00A463F1" w:rsidP="00A463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Άρθρο 2 «Ορισμοί»,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γ</w:t>
      </w:r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του </w:t>
      </w:r>
      <w:r w:rsidRPr="00266FB1">
        <w:rPr>
          <w:rFonts w:ascii="Times New Roman" w:hAnsi="Times New Roman" w:cs="Times New Roman"/>
          <w:sz w:val="28"/>
          <w:szCs w:val="28"/>
          <w:lang w:eastAsia="zh-CN"/>
        </w:rPr>
        <w:t>Ν. 4172/2013 [ΦΕΚ 167 Α΄, στις 23-7-2013]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A463F1" w:rsidRDefault="00A463F1" w:rsidP="00A46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63F1" w:rsidRPr="00266FB1" w:rsidRDefault="00A463F1" w:rsidP="00A46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6F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Νομική οντότητα: </w:t>
      </w:r>
    </w:p>
    <w:p w:rsidR="00A463F1" w:rsidRDefault="00A463F1" w:rsidP="00A46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Είναι </w:t>
      </w:r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κάθε μόρφωμα εταιρικής ή μη οργάνωσης ανεξαρτήτως νομικής προσωπικότητας και κερδοσκοπικού ή μη χαρακτήρα που δεν είναι φυσικό ή νομικό πρόσωπο, όπως ιδίως συνεταιρισμός, οργανισμός, </w:t>
      </w:r>
      <w:proofErr w:type="spellStart"/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>υπεράκτια</w:t>
      </w:r>
      <w:proofErr w:type="spellEnd"/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ή </w:t>
      </w:r>
      <w:proofErr w:type="spellStart"/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>εξωχώρια</w:t>
      </w:r>
      <w:proofErr w:type="spellEnd"/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εταιρία, κάθε μορφής εταιρία ιδιωτικών επενδύσεων, ….κάθε μορφής κοινή επιχεί</w:t>
      </w:r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ρηση…</w:t>
      </w:r>
    </w:p>
    <w:p w:rsidR="00A463F1" w:rsidRDefault="00A463F1" w:rsidP="00A463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Άρθρο 2 «Ορισμοί», </w:t>
      </w:r>
      <w:proofErr w:type="spellStart"/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266F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δ, </w:t>
      </w:r>
      <w:r w:rsidRPr="00266FB1">
        <w:rPr>
          <w:rFonts w:ascii="Times New Roman" w:hAnsi="Times New Roman" w:cs="Times New Roman"/>
          <w:sz w:val="28"/>
          <w:szCs w:val="28"/>
          <w:lang w:eastAsia="zh-CN"/>
        </w:rPr>
        <w:t>του Ν. 4172/2013 [ΦΕΚ 167 Α΄, στις 23-7-2013]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A463F1" w:rsidRDefault="00A463F1" w:rsidP="00A463F1">
      <w:pPr>
        <w:pStyle w:val="a3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A463F1" w:rsidRPr="00266FB1" w:rsidRDefault="00A463F1" w:rsidP="00A463F1">
      <w:pPr>
        <w:pStyle w:val="a3"/>
        <w:rPr>
          <w:rFonts w:ascii="Times New Roman" w:hAnsi="Times New Roman"/>
          <w:sz w:val="28"/>
          <w:szCs w:val="28"/>
          <w:lang w:eastAsia="zh-CN"/>
        </w:rPr>
      </w:pPr>
    </w:p>
    <w:p w:rsidR="00A463F1" w:rsidRPr="00266FB1" w:rsidRDefault="00A463F1" w:rsidP="00A46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17AF" w:rsidRDefault="00FC17AF"/>
    <w:sectPr w:rsidR="00FC1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65"/>
    <w:rsid w:val="001B3EDB"/>
    <w:rsid w:val="002E0465"/>
    <w:rsid w:val="004D51DB"/>
    <w:rsid w:val="00930EE0"/>
    <w:rsid w:val="00A463F1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4276-82DC-46FC-A134-F692F8A6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3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2022-06-30T03:33:00Z</dcterms:created>
  <dcterms:modified xsi:type="dcterms:W3CDTF">2022-06-30T03:33:00Z</dcterms:modified>
</cp:coreProperties>
</file>