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DD" w:rsidRPr="00AF3FA7" w:rsidRDefault="003D09DD" w:rsidP="003D09DD">
      <w:pPr>
        <w:ind w:firstLine="284"/>
        <w:jc w:val="both"/>
        <w:rPr>
          <w:rFonts w:eastAsia="Calibri"/>
          <w:b/>
          <w:sz w:val="28"/>
          <w:szCs w:val="28"/>
          <w:u w:val="single"/>
          <w:lang w:eastAsia="en-US"/>
        </w:rPr>
      </w:pPr>
      <w:r w:rsidRPr="00AF3FA7">
        <w:rPr>
          <w:rFonts w:eastAsia="Calibri"/>
          <w:b/>
          <w:sz w:val="28"/>
          <w:szCs w:val="28"/>
          <w:u w:val="single"/>
          <w:lang w:eastAsia="en-US"/>
        </w:rPr>
        <w:t>Αρδευτική περίοδος</w:t>
      </w:r>
    </w:p>
    <w:p w:rsidR="003D09DD" w:rsidRDefault="003D09DD" w:rsidP="003D09DD">
      <w:pPr>
        <w:ind w:firstLine="284"/>
        <w:jc w:val="both"/>
        <w:rPr>
          <w:rFonts w:eastAsia="Calibri"/>
          <w:sz w:val="28"/>
          <w:szCs w:val="28"/>
          <w:lang w:eastAsia="en-US"/>
        </w:rPr>
      </w:pPr>
    </w:p>
    <w:p w:rsidR="003D09DD" w:rsidRPr="00AF3FA7" w:rsidRDefault="003D09DD" w:rsidP="003D09DD">
      <w:pPr>
        <w:ind w:firstLine="284"/>
        <w:jc w:val="both"/>
        <w:rPr>
          <w:rFonts w:eastAsia="Calibri"/>
          <w:b/>
          <w:sz w:val="28"/>
          <w:szCs w:val="28"/>
          <w:lang w:eastAsia="en-US"/>
        </w:rPr>
      </w:pPr>
      <w:r w:rsidRPr="00AF3FA7">
        <w:rPr>
          <w:rFonts w:eastAsia="Calibri"/>
          <w:b/>
          <w:sz w:val="28"/>
          <w:szCs w:val="28"/>
          <w:lang w:eastAsia="en-US"/>
        </w:rPr>
        <w:t>«1.3 Ποσότητα και συχνότητα των αρδεύσεων.</w:t>
      </w:r>
    </w:p>
    <w:p w:rsidR="003D09DD" w:rsidRDefault="003D09DD" w:rsidP="003D09DD">
      <w:pPr>
        <w:ind w:firstLine="284"/>
        <w:jc w:val="both"/>
        <w:rPr>
          <w:rFonts w:eastAsia="Calibri"/>
          <w:b/>
          <w:sz w:val="28"/>
          <w:szCs w:val="28"/>
          <w:u w:val="single"/>
          <w:lang w:eastAsia="en-US"/>
        </w:rPr>
      </w:pPr>
    </w:p>
    <w:p w:rsidR="003D09DD" w:rsidRPr="000D1DC3" w:rsidRDefault="003D09DD" w:rsidP="003D09DD">
      <w:pPr>
        <w:ind w:firstLine="284"/>
        <w:jc w:val="both"/>
        <w:rPr>
          <w:rFonts w:eastAsia="Calibri"/>
          <w:b/>
          <w:sz w:val="28"/>
          <w:szCs w:val="28"/>
          <w:u w:val="single"/>
          <w:lang w:eastAsia="en-US"/>
        </w:rPr>
      </w:pPr>
      <w:r w:rsidRPr="000D1DC3">
        <w:rPr>
          <w:rFonts w:eastAsia="Calibri"/>
          <w:b/>
          <w:sz w:val="28"/>
          <w:szCs w:val="28"/>
          <w:u w:val="single"/>
          <w:lang w:eastAsia="en-US"/>
        </w:rPr>
        <w:t>1.3.1 Αρδευτική περίοδος</w:t>
      </w:r>
    </w:p>
    <w:p w:rsidR="003D09DD" w:rsidRDefault="003D09DD" w:rsidP="003D09DD">
      <w:pPr>
        <w:ind w:firstLine="284"/>
        <w:jc w:val="both"/>
        <w:rPr>
          <w:rFonts w:eastAsia="Calibri"/>
          <w:sz w:val="28"/>
          <w:szCs w:val="28"/>
          <w:lang w:eastAsia="en-US"/>
        </w:rPr>
      </w:pPr>
    </w:p>
    <w:p w:rsidR="003D09DD" w:rsidRDefault="003D09DD" w:rsidP="003D09DD">
      <w:pPr>
        <w:ind w:firstLine="284"/>
        <w:jc w:val="both"/>
        <w:rPr>
          <w:rFonts w:eastAsia="Calibri"/>
          <w:sz w:val="28"/>
          <w:szCs w:val="28"/>
          <w:lang w:eastAsia="en-US"/>
        </w:rPr>
      </w:pPr>
      <w:r>
        <w:rPr>
          <w:rFonts w:eastAsia="Calibri"/>
          <w:sz w:val="28"/>
          <w:szCs w:val="28"/>
          <w:lang w:eastAsia="en-US"/>
        </w:rPr>
        <w:t xml:space="preserve">Με τον όρο αυτό εννοούμε το χρονικό διάστημα από την πρώτη μέχρι και την τελευταία άρδευση της καλλιέργειας. Η εφαρμογή αρδεύσεως σημαίνει ότι το έλλειμμα της εδαφικής υγρασίας δεν μπορεί να καλυφθεί με τις βροχές. Ως έλλειμμα εδαφικής υγρασίας χαρακτηρίζεται το νερό που θα πρέπει να προστεθεί στο έδαφος για να φτάσει η υγρασία του στην </w:t>
      </w:r>
      <w:proofErr w:type="spellStart"/>
      <w:r>
        <w:rPr>
          <w:rFonts w:eastAsia="Calibri"/>
          <w:sz w:val="28"/>
          <w:szCs w:val="28"/>
          <w:lang w:eastAsia="en-US"/>
        </w:rPr>
        <w:t>υδατοϊκανότητά</w:t>
      </w:r>
      <w:proofErr w:type="spellEnd"/>
      <w:r>
        <w:rPr>
          <w:rFonts w:eastAsia="Calibri"/>
          <w:sz w:val="28"/>
          <w:szCs w:val="28"/>
          <w:lang w:eastAsia="en-US"/>
        </w:rPr>
        <w:t xml:space="preserve"> του ή καλύτερα για να πάρει η μυζητική τάση (ή πίεση) την τιμή του 1/3 της ατμοσφαιρικής πιέσεως.</w:t>
      </w:r>
    </w:p>
    <w:p w:rsidR="003D09DD" w:rsidRDefault="003D09DD" w:rsidP="003D09DD">
      <w:pPr>
        <w:ind w:firstLine="284"/>
        <w:jc w:val="both"/>
        <w:rPr>
          <w:rFonts w:eastAsia="Calibri"/>
          <w:sz w:val="28"/>
          <w:szCs w:val="28"/>
          <w:lang w:eastAsia="en-US"/>
        </w:rPr>
      </w:pPr>
      <w:r>
        <w:rPr>
          <w:rFonts w:eastAsia="Calibri"/>
          <w:sz w:val="28"/>
          <w:szCs w:val="28"/>
          <w:lang w:eastAsia="en-US"/>
        </w:rPr>
        <w:t xml:space="preserve">Η </w:t>
      </w:r>
      <w:r>
        <w:rPr>
          <w:rFonts w:eastAsia="Calibri"/>
          <w:b/>
          <w:sz w:val="28"/>
          <w:szCs w:val="28"/>
          <w:lang w:eastAsia="en-US"/>
        </w:rPr>
        <w:t xml:space="preserve">αρδευτική περίοδος </w:t>
      </w:r>
      <w:r>
        <w:rPr>
          <w:rFonts w:eastAsia="Calibri"/>
          <w:sz w:val="28"/>
          <w:szCs w:val="28"/>
          <w:lang w:eastAsia="en-US"/>
        </w:rPr>
        <w:t>εξαρτάται από φυτικούς, κλιματολογικούς και εδαφολογικούς παράγοντες. Έτσι, διαφέρει από καλλιέργεια σε καλλιέρ</w:t>
      </w:r>
      <w:r>
        <w:rPr>
          <w:rFonts w:eastAsia="Calibri"/>
          <w:sz w:val="28"/>
          <w:szCs w:val="28"/>
          <w:lang w:eastAsia="en-US"/>
        </w:rPr>
        <w:softHyphen/>
        <w:t>γεια από έδαφος σε έδαφος και από κλίμα σε κλίμα. Τα ίδια φυτά όταν καλλιεργηθούν σε διαφορετικές κλιματολογικές συνθήκες παρουσιάζουν διαφορετική αρδευτική περίοδο. Επίσης φυτά που καλλιεργούνται σε έ</w:t>
      </w:r>
      <w:r>
        <w:rPr>
          <w:rFonts w:eastAsia="Calibri"/>
          <w:sz w:val="28"/>
          <w:szCs w:val="28"/>
          <w:lang w:eastAsia="en-US"/>
        </w:rPr>
        <w:softHyphen/>
        <w:t>δαφος με μικρό βάθος έχουν ανάγκη αρδεύσεως νωρίτερα απ’ ότι αν τα ίδια φυτά καλλιεργούνταν σε εδάφη με μεγαλύτερο βάθος. Είναι αυτονό</w:t>
      </w:r>
      <w:r>
        <w:rPr>
          <w:rFonts w:eastAsia="Calibri"/>
          <w:sz w:val="28"/>
          <w:szCs w:val="28"/>
          <w:lang w:eastAsia="en-US"/>
        </w:rPr>
        <w:softHyphen/>
        <w:t>ητο ότι για την ίδια καλλιέργεια, άλλη θα είναι η αρδευτική περίοδός της στη Βόρεια Ελλάδα και άλλη στην Ιεράπετρα της Κρήτης.</w:t>
      </w:r>
    </w:p>
    <w:p w:rsidR="003D09DD" w:rsidRPr="007C3912" w:rsidRDefault="003D09DD" w:rsidP="003D09DD">
      <w:pPr>
        <w:ind w:firstLine="284"/>
        <w:jc w:val="both"/>
        <w:rPr>
          <w:rFonts w:eastAsia="Calibri"/>
          <w:sz w:val="28"/>
          <w:szCs w:val="28"/>
          <w:lang w:eastAsia="en-US"/>
        </w:rPr>
      </w:pPr>
      <w:r>
        <w:rPr>
          <w:rFonts w:eastAsia="Calibri"/>
          <w:sz w:val="28"/>
          <w:szCs w:val="28"/>
          <w:lang w:eastAsia="en-US"/>
        </w:rPr>
        <w:t>Αν τώρα σκεφθεί κανείς τους συνδυασμούς των παραπάνω παραγό</w:t>
      </w:r>
      <w:r>
        <w:rPr>
          <w:rFonts w:eastAsia="Calibri"/>
          <w:sz w:val="28"/>
          <w:szCs w:val="28"/>
          <w:lang w:eastAsia="en-US"/>
        </w:rPr>
        <w:softHyphen/>
        <w:t>ντων και την αστάθμητη συμπεριφορά των ατμοσφαιρικών συνθηκών, καταλαβαίνει εύκολα την αδυναμία επακριβούς προσδιορισμού της αρ</w:t>
      </w:r>
      <w:r>
        <w:rPr>
          <w:rFonts w:eastAsia="Calibri"/>
          <w:sz w:val="28"/>
          <w:szCs w:val="28"/>
          <w:lang w:eastAsia="en-US"/>
        </w:rPr>
        <w:softHyphen/>
        <w:t>δευτικής περιόδου κάθε καλλιέργειας. Βέβαια, γνωρίζοντας το χρονικό διάστημα από τη σπορά μέχρι τη συγκομιδή για μονοετείς καλλιέργειες, τα κρίσιμα στάδια αναπτύξεως των φυτών, τη συχνότητα και την ένταση των βροχοπτώσεων κ.α. μπορούμε με ικανοποιητική προσέγγιση να εκτι</w:t>
      </w:r>
      <w:r>
        <w:rPr>
          <w:rFonts w:eastAsia="Calibri"/>
          <w:sz w:val="28"/>
          <w:szCs w:val="28"/>
          <w:lang w:eastAsia="en-US"/>
        </w:rPr>
        <w:softHyphen/>
        <w:t>μήσουμε τη διάρκεια της αρδευτικής περιόδου. Γενικά για τη χώρα μας θα μπορούσε να θεωρηθεί ότι η αρδευτική περίοδος για τα περισσότερα διαμερίσματα και τις περισσότερες καλλιέργειες αρχίζει το Μάιο και τε</w:t>
      </w:r>
      <w:r>
        <w:rPr>
          <w:rFonts w:eastAsia="Calibri"/>
          <w:sz w:val="28"/>
          <w:szCs w:val="28"/>
          <w:lang w:eastAsia="en-US"/>
        </w:rPr>
        <w:softHyphen/>
        <w:t>λειώνει το Σεπτέμβριο ή στις αρχές Οκτωβρίου».</w:t>
      </w:r>
    </w:p>
    <w:p w:rsidR="003D09DD" w:rsidRDefault="003D09DD" w:rsidP="003D09DD">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30-31.</w:t>
      </w:r>
    </w:p>
    <w:p w:rsidR="003D09DD" w:rsidRDefault="003D09DD" w:rsidP="003D09DD">
      <w:pPr>
        <w:ind w:firstLine="284"/>
        <w:jc w:val="both"/>
        <w:rPr>
          <w:rFonts w:eastAsia="Calibri"/>
          <w:sz w:val="28"/>
          <w:szCs w:val="28"/>
          <w:lang w:eastAsia="en-US"/>
        </w:rPr>
      </w:pPr>
    </w:p>
    <w:p w:rsidR="0030002B" w:rsidRDefault="0030002B">
      <w:bookmarkStart w:id="0" w:name="_GoBack"/>
      <w:bookmarkEnd w:id="0"/>
    </w:p>
    <w:sectPr w:rsidR="003000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AF"/>
    <w:rsid w:val="00020B75"/>
    <w:rsid w:val="000C0AB4"/>
    <w:rsid w:val="00103FAF"/>
    <w:rsid w:val="0030002B"/>
    <w:rsid w:val="003D09DD"/>
    <w:rsid w:val="0051626C"/>
    <w:rsid w:val="00596C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E146-E38A-4D9B-945D-9D789250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9D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1719</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2017-11-04T08:37:00Z</dcterms:created>
  <dcterms:modified xsi:type="dcterms:W3CDTF">2017-11-04T08:38:00Z</dcterms:modified>
</cp:coreProperties>
</file>