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D1" w:rsidRPr="00BD6AD1" w:rsidRDefault="00BD6AD1" w:rsidP="00BD6AD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D6AD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***********************************************************</w:t>
      </w:r>
    </w:p>
    <w:p w:rsidR="00BD6AD1" w:rsidRPr="00BD6AD1" w:rsidRDefault="00BD6AD1" w:rsidP="00BD6AD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</w:pPr>
    </w:p>
    <w:p w:rsidR="00BD6AD1" w:rsidRPr="00BD6AD1" w:rsidRDefault="00BD6AD1" w:rsidP="00BD6AD1">
      <w:pPr>
        <w:spacing w:after="0" w:line="240" w:lineRule="auto"/>
        <w:ind w:right="-7" w:firstLine="284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  <w:r w:rsidRPr="00BD6AD1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Στο Β. Δ/</w:t>
      </w:r>
      <w:proofErr w:type="spellStart"/>
      <w:r w:rsidRPr="00BD6AD1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γμα</w:t>
      </w:r>
      <w:proofErr w:type="spellEnd"/>
      <w:r w:rsidRPr="00BD6AD1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από 13-9-1959 «περί Οργανισμών Εγγείων Βελτιώσεων» (ΦΕΚ 243, </w:t>
      </w:r>
      <w:proofErr w:type="spellStart"/>
      <w:r w:rsidRPr="00BD6AD1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τεύχ</w:t>
      </w:r>
      <w:proofErr w:type="spellEnd"/>
      <w:r w:rsidRPr="00BD6AD1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. Α΄), Άρθρο 30, αναφέρονται τα εξής:</w:t>
      </w:r>
    </w:p>
    <w:p w:rsidR="00BD6AD1" w:rsidRPr="00BD6AD1" w:rsidRDefault="00BD6AD1" w:rsidP="00BD6AD1">
      <w:pPr>
        <w:spacing w:after="0" w:line="240" w:lineRule="auto"/>
        <w:ind w:right="-7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</w:p>
    <w:p w:rsidR="00BD6AD1" w:rsidRPr="00BD6AD1" w:rsidRDefault="00BD6AD1" w:rsidP="00BD6AD1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BD6AD1" w:rsidRPr="00BD6AD1" w:rsidRDefault="00BD6AD1" w:rsidP="00BD6AD1">
      <w:pPr>
        <w:spacing w:after="0" w:line="240" w:lineRule="auto"/>
        <w:ind w:right="-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</w:p>
    <w:p w:rsidR="00BD6AD1" w:rsidRPr="00BD6AD1" w:rsidRDefault="00BD6AD1" w:rsidP="00BD6AD1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BD6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Άρθρο 30.</w:t>
      </w:r>
    </w:p>
    <w:p w:rsidR="00BD6AD1" w:rsidRPr="00BD6AD1" w:rsidRDefault="00BD6AD1" w:rsidP="00BD6AD1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proofErr w:type="spellStart"/>
      <w:r w:rsidRPr="00BD6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Αποθεματικόν</w:t>
      </w:r>
      <w:proofErr w:type="spellEnd"/>
      <w:r w:rsidRPr="00BD6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.</w:t>
      </w:r>
    </w:p>
    <w:p w:rsidR="00BD6AD1" w:rsidRPr="00BD6AD1" w:rsidRDefault="00BD6AD1" w:rsidP="00BD6AD1">
      <w:pPr>
        <w:spacing w:after="0" w:line="240" w:lineRule="auto"/>
        <w:ind w:right="-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</w:p>
    <w:p w:rsidR="00BD6AD1" w:rsidRPr="00BD6AD1" w:rsidRDefault="00BD6AD1" w:rsidP="00BD6AD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Παν μέλος υποχρεούται να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καταβάλη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ως δικαίωμα εγγραφής το δια του Καταστατικού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προβλεπόμενον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ποσόν,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όπερ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συνιστά το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αρχικόν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Α</w:t>
      </w:r>
      <w:r w:rsidRPr="00BD6AD1">
        <w:rPr>
          <w:rFonts w:ascii="Times New Roman" w:eastAsia="Calibri" w:hAnsi="Times New Roman" w:cs="Times New Roman"/>
          <w:sz w:val="28"/>
          <w:szCs w:val="28"/>
        </w:rPr>
        <w:softHyphen/>
        <w:t>ποθεματικόν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Κεφάλαιον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>» του Οργανισμού.</w:t>
      </w:r>
    </w:p>
    <w:p w:rsidR="00BD6AD1" w:rsidRPr="00BD6AD1" w:rsidRDefault="00BD6AD1" w:rsidP="00BD6AD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Εις το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Αποθεματικόν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Κεφάλαιον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περιέρχονται επίσης τα πρόστιμα, ή οιονδήποτε άλλο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απρόβλεπτον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έσοδον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, ως και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ποσοστόν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ουχί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ανώτερον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του 5% επί των ετησίων εισπράξεων του Οργανισμού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προβλεπόμενον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εν τω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ετησίω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προϋπολογισμώ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, μέχρις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ού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αι εκ τούτου εισπράξεις φθάσουν εις ποσόν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ίσον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προς το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σύνολον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των δικαιωμάτων εγγραφής.</w:t>
      </w:r>
    </w:p>
    <w:p w:rsidR="00BD6AD1" w:rsidRPr="00BD6AD1" w:rsidRDefault="00BD6AD1" w:rsidP="00BD6AD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Το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αποθεματικόν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κεφάλαιον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κατατίθεται εις την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Αγροτικήν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Τράπε</w:t>
      </w:r>
      <w:r w:rsidRPr="00BD6AD1">
        <w:rPr>
          <w:rFonts w:ascii="Times New Roman" w:eastAsia="Calibri" w:hAnsi="Times New Roman" w:cs="Times New Roman"/>
          <w:sz w:val="28"/>
          <w:szCs w:val="28"/>
        </w:rPr>
        <w:softHyphen/>
        <w:t>ζαν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χρησιμοποιούμενον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δια την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κάλυψιν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ζημιών του ΤΟΕΒ, δύναται δε εις απολύτως εκτάκτους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ανάγκας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να διατίθεται και δια κατασκευήν ή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συ</w:t>
      </w:r>
      <w:r w:rsidRPr="00BD6AD1">
        <w:rPr>
          <w:rFonts w:ascii="Times New Roman" w:eastAsia="Calibri" w:hAnsi="Times New Roman" w:cs="Times New Roman"/>
          <w:sz w:val="28"/>
          <w:szCs w:val="28"/>
        </w:rPr>
        <w:softHyphen/>
        <w:t>μπλήρωσιν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, ή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συντήρησιν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, ή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λειτουργίαν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των έργων.</w:t>
      </w: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AD1">
        <w:rPr>
          <w:rFonts w:ascii="Times New Roman" w:eastAsia="Calibri" w:hAnsi="Times New Roman" w:cs="Times New Roman"/>
          <w:sz w:val="28"/>
          <w:szCs w:val="28"/>
        </w:rPr>
        <w:t>Δια την αναγκαιότητα και σκοπιμότητα χρησιμοποιήσεως του αποθεμα</w:t>
      </w:r>
      <w:r w:rsidRPr="00BD6AD1">
        <w:rPr>
          <w:rFonts w:ascii="Times New Roman" w:eastAsia="Calibri" w:hAnsi="Times New Roman" w:cs="Times New Roman"/>
          <w:sz w:val="28"/>
          <w:szCs w:val="28"/>
        </w:rPr>
        <w:softHyphen/>
        <w:t>τικού κεφαλαίου υπό του Οργανισμού αποφασίζει, τη αιτήσει του Διοικη</w:t>
      </w:r>
      <w:r w:rsidRPr="00BD6AD1">
        <w:rPr>
          <w:rFonts w:ascii="Times New Roman" w:eastAsia="Calibri" w:hAnsi="Times New Roman" w:cs="Times New Roman"/>
          <w:sz w:val="28"/>
          <w:szCs w:val="28"/>
        </w:rPr>
        <w:softHyphen/>
        <w:t xml:space="preserve">τικού Συμβουλίου, η Περιφερειακή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Διεύθυνσις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Ε.Β.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καθορίζουσα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συγχρό</w:t>
      </w:r>
      <w:r w:rsidRPr="00BD6AD1">
        <w:rPr>
          <w:rFonts w:ascii="Times New Roman" w:eastAsia="Calibri" w:hAnsi="Times New Roman" w:cs="Times New Roman"/>
          <w:sz w:val="28"/>
          <w:szCs w:val="28"/>
        </w:rPr>
        <w:softHyphen/>
        <w:t xml:space="preserve">νως τον τρόπον και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χρόνον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της αποδόσεως του ποσού εις τον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λογαριασμόν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Αποθεματικόν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6AD1">
        <w:rPr>
          <w:rFonts w:ascii="Times New Roman" w:eastAsia="Calibri" w:hAnsi="Times New Roman" w:cs="Times New Roman"/>
          <w:sz w:val="28"/>
          <w:szCs w:val="28"/>
        </w:rPr>
        <w:t>Κεφάλαιον</w:t>
      </w:r>
      <w:proofErr w:type="spellEnd"/>
      <w:r w:rsidRPr="00BD6AD1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Comic Sans MS" w:eastAsia="Calibri" w:hAnsi="Comic Sans MS" w:cs="Times New Roman"/>
          <w:sz w:val="24"/>
          <w:szCs w:val="24"/>
        </w:rPr>
      </w:pPr>
      <w:r w:rsidRPr="00BD6AD1">
        <w:rPr>
          <w:rFonts w:ascii="Comic Sans MS" w:eastAsia="Calibri" w:hAnsi="Comic Sans MS" w:cs="Times New Roman"/>
          <w:sz w:val="24"/>
          <w:szCs w:val="24"/>
        </w:rPr>
        <w:t>Επίσης:</w:t>
      </w: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Comic Sans MS" w:eastAsia="Calibri" w:hAnsi="Comic Sans MS" w:cs="Times New Roman"/>
          <w:sz w:val="24"/>
          <w:szCs w:val="24"/>
        </w:rPr>
      </w:pPr>
      <w:r w:rsidRPr="00BD6AD1">
        <w:rPr>
          <w:rFonts w:ascii="Comic Sans MS" w:eastAsia="Calibri" w:hAnsi="Comic Sans MS" w:cs="Times New Roman"/>
          <w:sz w:val="24"/>
          <w:szCs w:val="24"/>
        </w:rPr>
        <w:t>Στο ισχύον Καταστατικό του ΤΟΕΒ Μπόϊδα-Μαυρής, στο άρθρο 33 αναγρά</w:t>
      </w:r>
      <w:r w:rsidRPr="00BD6AD1">
        <w:rPr>
          <w:rFonts w:ascii="Comic Sans MS" w:eastAsia="Calibri" w:hAnsi="Comic Sans MS" w:cs="Times New Roman"/>
          <w:sz w:val="24"/>
          <w:szCs w:val="24"/>
        </w:rPr>
        <w:softHyphen/>
        <w:t>φονται τα εξής:</w:t>
      </w: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AD1" w:rsidRPr="00BD6AD1" w:rsidRDefault="00BD6AD1" w:rsidP="00BD6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el-GR"/>
        </w:rPr>
      </w:pPr>
      <w:r w:rsidRPr="00BD6AD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Άρθρο 33</w:t>
      </w:r>
      <w:r w:rsidRPr="00BD6AD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br/>
        <w:t>Αποθεματικό</w:t>
      </w:r>
      <w:r w:rsidRPr="00BD6AD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br/>
      </w:r>
    </w:p>
    <w:p w:rsidR="00BD6AD1" w:rsidRPr="00BD6AD1" w:rsidRDefault="00BD6AD1" w:rsidP="00BD6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t>1.- Κάθε μέλος υποχρεούται να καταβάλλει ως δικαίωμα εγγραφής πέ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ντε -5- δραχμές μόνο μια φορά και δραχμές …………… για κάθε στρέμμα 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σε ………….. δόσεις, το οποίο συνιστά το αρχικό «Αποθεματι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κό Κεφά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λαιο του Οργα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νισμού» και περιέρχεται στο τέλος της πρώτης χρήσεως στο λογαριασμό «Αποθεματικό Κεφάλαιο».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</w:t>
      </w:r>
    </w:p>
    <w:p w:rsidR="00BD6AD1" w:rsidRPr="00BD6AD1" w:rsidRDefault="00BD6AD1" w:rsidP="00BD6AD1">
      <w:pPr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</w:pPr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>Η παραπάνω πρώτη παράγραφος 1, του άρθρου 33, τροποποιείται ως ε</w:t>
      </w:r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softHyphen/>
        <w:t xml:space="preserve">ξής:   </w:t>
      </w:r>
    </w:p>
    <w:p w:rsidR="00BD6AD1" w:rsidRPr="00BD6AD1" w:rsidRDefault="00BD6AD1" w:rsidP="00BD6AD1">
      <w:pPr>
        <w:spacing w:after="0" w:line="240" w:lineRule="auto"/>
        <w:ind w:firstLine="360"/>
        <w:jc w:val="both"/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</w:pPr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 xml:space="preserve">«Παν μέλος υποχρεούται να </w:t>
      </w:r>
      <w:proofErr w:type="spellStart"/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>καταβάλη</w:t>
      </w:r>
      <w:proofErr w:type="spellEnd"/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 xml:space="preserve"> ως δικαίωμα εγγραφής δρχ. πέντε εφ’ άπαξ. Μέλη του </w:t>
      </w:r>
      <w:proofErr w:type="spellStart"/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>μετατραπέντος</w:t>
      </w:r>
      <w:proofErr w:type="spellEnd"/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 xml:space="preserve"> τέως ΑΣΕΒ Μπόϊδα-Μαυρή δεν υποχρε</w:t>
      </w:r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softHyphen/>
        <w:t xml:space="preserve">ούνται εις </w:t>
      </w:r>
      <w:proofErr w:type="spellStart"/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>καταβολήν</w:t>
      </w:r>
      <w:proofErr w:type="spellEnd"/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 xml:space="preserve"> νέου δικαιώματος εγγραφής», σύμφωνα με την υπ’ αριθ</w:t>
      </w:r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softHyphen/>
        <w:t xml:space="preserve">μ. </w:t>
      </w:r>
      <w:proofErr w:type="spellStart"/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>πρωτ</w:t>
      </w:r>
      <w:proofErr w:type="spellEnd"/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>. ΥΕΒ 13295/1721/979/30-3-1960 Α</w:t>
      </w:r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softHyphen/>
        <w:t>πόφαση Υπουργού Γεωργίας «</w:t>
      </w:r>
      <w:proofErr w:type="spellStart"/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>Έ</w:t>
      </w:r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softHyphen/>
        <w:t>γκρισις</w:t>
      </w:r>
      <w:proofErr w:type="spellEnd"/>
      <w:r w:rsidRPr="00BD6AD1">
        <w:rPr>
          <w:rFonts w:ascii="Comic Sans MS" w:eastAsia="Times New Roman" w:hAnsi="Comic Sans MS" w:cs="Times New Roman"/>
          <w:color w:val="C00000"/>
          <w:sz w:val="24"/>
          <w:szCs w:val="24"/>
          <w:lang w:eastAsia="el-GR"/>
        </w:rPr>
        <w:t xml:space="preserve"> Καταστατικού Τ.Ο.Ε.Β. Μπόϊδα-Μαυρής», μετά από εισήγηση της ΥΕΒ και σχετική απόφαση της Γενικής Συνέλευσης.   </w:t>
      </w:r>
    </w:p>
    <w:p w:rsidR="00BD6AD1" w:rsidRPr="00BD6AD1" w:rsidRDefault="00BD6AD1" w:rsidP="00BD6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t>2.- Στο Αποθεματικό κεφάλαιο περιέχονται επίσης τα πρόστιμα, ή ο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ποιοδήποτε άλλο απρόβλεπτο έσοδο, καθώς επίσης και ποσοστό όχι με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γα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λύτερο από 5 τοις εκατό από τις ετήσιες εισπράξεις του Οργανισμού, που προβλέπεται στον ετήσιο προϋπολογισμό, μέχρις ότου οι από αυτόν ει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σπράξεις φθάσουν σε ποσό ίσο προς το σύνολο των δικαιωμάτων εγ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γρα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φής.</w:t>
      </w:r>
    </w:p>
    <w:p w:rsidR="00BD6AD1" w:rsidRPr="00BD6AD1" w:rsidRDefault="00BD6AD1" w:rsidP="00BD6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t>Ο Οργανισμός δύναται να εγγυάται, για τις υποχρεώσεις που έχει α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να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λάβει έναντι τρίτων, από τη ρευστή περιουσία του καθώς και από το απο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θεματικό του κεφάλαιο.</w:t>
      </w:r>
    </w:p>
    <w:p w:rsidR="00BD6AD1" w:rsidRPr="00BD6AD1" w:rsidRDefault="00BD6AD1" w:rsidP="00BD6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t>3.- Το αποθεματικό κεφάλαιο κατατίθεται στην Αγροτική Τράπεζα, και χρησιμοποιείται για την κάλυψη ζημιών του Οργανισμού. Δύναται δε σε απολύτως έκτα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κτες ανάγκες να διατίθενται και για την κατασκευή ή συ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μπλήρωση ή συ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ντήρηση ή λειτουργία των έργων.</w:t>
      </w:r>
    </w:p>
    <w:p w:rsidR="00BD6AD1" w:rsidRPr="00BD6AD1" w:rsidRDefault="00BD6AD1" w:rsidP="00BD6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την αναγκαιότητα και σκοπιμότητα χρησιμοποιήσεως του αποθε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ματικού κεφαλαίου από τον Οργανισμό αποφασίζει, με αίτηση του Διοι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κητικού Συμβουλίου, η αρμόδια Υπηρεσία Ε.Β. η οποία καθορίζει συγ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χρό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νως τον τρόπο και χρόνο της αποδόσεως του ποσού στο λογαριασμό «Α</w:t>
      </w:r>
      <w:r w:rsidRPr="00BD6A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ποθεματικό Κεφάλαιο».</w:t>
      </w:r>
    </w:p>
    <w:p w:rsidR="00BD6AD1" w:rsidRPr="00BD6AD1" w:rsidRDefault="00BD6AD1" w:rsidP="00BD6A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AD1" w:rsidRPr="00BD6AD1" w:rsidRDefault="00BD6AD1" w:rsidP="00BD6AD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9A" w:rsidRPr="00BD6AD1" w:rsidRDefault="0045639A" w:rsidP="0045639A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D6AD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***********************************************************</w:t>
      </w:r>
    </w:p>
    <w:p w:rsidR="00EE7D0C" w:rsidRDefault="00EE7D0C" w:rsidP="00BD6AD1"/>
    <w:p w:rsidR="0045639A" w:rsidRDefault="0045639A" w:rsidP="00BD6AD1"/>
    <w:p w:rsidR="0045639A" w:rsidRPr="00BD6AD1" w:rsidRDefault="0045639A" w:rsidP="00BD6AD1">
      <w:bookmarkStart w:id="0" w:name="_GoBack"/>
      <w:bookmarkEnd w:id="0"/>
    </w:p>
    <w:sectPr w:rsidR="0045639A" w:rsidRPr="00BD6A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D41"/>
    <w:multiLevelType w:val="hybridMultilevel"/>
    <w:tmpl w:val="B98487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5E"/>
    <w:rsid w:val="0045639A"/>
    <w:rsid w:val="008644B2"/>
    <w:rsid w:val="00924EFE"/>
    <w:rsid w:val="00A3085E"/>
    <w:rsid w:val="00BD6AD1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490C-0CA6-4158-9983-61D609B1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2015-09-12T15:48:00Z</dcterms:created>
  <dcterms:modified xsi:type="dcterms:W3CDTF">2015-09-12T15:53:00Z</dcterms:modified>
</cp:coreProperties>
</file>