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19" w:rsidRPr="00DC1652" w:rsidRDefault="00CA2419" w:rsidP="00CA2419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C1652">
        <w:rPr>
          <w:rFonts w:eastAsia="Calibri"/>
          <w:b/>
          <w:sz w:val="28"/>
          <w:szCs w:val="28"/>
          <w:u w:val="single"/>
          <w:lang w:eastAsia="en-US"/>
        </w:rPr>
        <w:t>4) Σύνδεση των σωληνώσεων με την υδροληψία</w:t>
      </w:r>
    </w:p>
    <w:p w:rsidR="00CA2419" w:rsidRPr="00DC1652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Pr="008E5601" w:rsidRDefault="00CA2419" w:rsidP="00CA2419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8E5601">
        <w:rPr>
          <w:rFonts w:eastAsia="Calibri"/>
          <w:b/>
          <w:sz w:val="28"/>
          <w:szCs w:val="28"/>
          <w:lang w:eastAsia="en-US"/>
        </w:rPr>
        <w:t>γ) Αντλητικό συγκρότημα</w:t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Το αντλητικό συγκρότημα μπορεί να είναι μόνιμο ή κινητό και αποτε</w:t>
      </w:r>
      <w:r>
        <w:rPr>
          <w:rFonts w:eastAsia="Calibri"/>
          <w:sz w:val="28"/>
          <w:szCs w:val="28"/>
          <w:lang w:eastAsia="en-US"/>
        </w:rPr>
        <w:softHyphen/>
        <w:t xml:space="preserve">λείται από τρία βασικά μέρη: </w:t>
      </w:r>
      <w:r w:rsidRPr="00DC1652">
        <w:rPr>
          <w:rFonts w:eastAsia="Calibri"/>
          <w:b/>
          <w:sz w:val="28"/>
          <w:szCs w:val="28"/>
          <w:lang w:eastAsia="en-US"/>
        </w:rPr>
        <w:t>την αντλία, το σωλήνα αναρροφήσεως</w:t>
      </w:r>
      <w:r>
        <w:rPr>
          <w:rFonts w:eastAsia="Calibri"/>
          <w:sz w:val="28"/>
          <w:szCs w:val="28"/>
          <w:lang w:eastAsia="en-US"/>
        </w:rPr>
        <w:t xml:space="preserve"> και </w:t>
      </w:r>
      <w:r w:rsidRPr="00DC1652">
        <w:rPr>
          <w:rFonts w:eastAsia="Calibri"/>
          <w:b/>
          <w:sz w:val="28"/>
          <w:szCs w:val="28"/>
          <w:lang w:eastAsia="en-US"/>
        </w:rPr>
        <w:t>τον κινητήρα</w:t>
      </w:r>
      <w:r>
        <w:rPr>
          <w:rFonts w:eastAsia="Calibri"/>
          <w:sz w:val="28"/>
          <w:szCs w:val="28"/>
          <w:lang w:eastAsia="en-US"/>
        </w:rPr>
        <w:t xml:space="preserve"> (σχ. 2.2κδ).</w:t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jc w:val="center"/>
        <w:rPr>
          <w:rFonts w:eastAsia="Calibri"/>
          <w:sz w:val="28"/>
          <w:szCs w:val="28"/>
          <w:lang w:eastAsia="en-US"/>
        </w:rPr>
      </w:pPr>
      <w:r w:rsidRPr="00DD6AFD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069821D5" wp14:editId="1556A539">
            <wp:extent cx="4034155" cy="3979545"/>
            <wp:effectExtent l="0" t="0" r="0" b="0"/>
            <wp:docPr id="7" name="Εικόνα 7" descr="C:\Users\mlr pre\Desktop\ΑΡΔΕΥΣΕΙΣ\Άρδευση, άρδευση με εκτοξευτήρ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r pre\Desktop\ΑΡΔΕΥΣΕΙΣ\Άρδευση, άρδευση με εκτοξευτήρε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Pr="00DD6AFD" w:rsidRDefault="00CA2419" w:rsidP="00CA24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6AFD">
        <w:rPr>
          <w:rFonts w:eastAsia="Calibri"/>
          <w:b/>
          <w:sz w:val="28"/>
          <w:szCs w:val="28"/>
          <w:lang w:eastAsia="en-US"/>
        </w:rPr>
        <w:t>Σχ.2.2κδ</w:t>
      </w:r>
    </w:p>
    <w:p w:rsidR="00CA2419" w:rsidRDefault="00CA2419" w:rsidP="00CA24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6AFD">
        <w:rPr>
          <w:rFonts w:eastAsia="Calibri"/>
          <w:b/>
          <w:sz w:val="28"/>
          <w:szCs w:val="28"/>
          <w:lang w:eastAsia="en-US"/>
        </w:rPr>
        <w:t>Τυπικό αντλητικό συγκρότημα</w:t>
      </w:r>
    </w:p>
    <w:p w:rsidR="00CA2419" w:rsidRDefault="00CA2419" w:rsidP="00CA24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«Αρδεύσεις, στραγγίσεις και προστασία εδαφών» Παναγιώτου Γ. </w:t>
      </w:r>
      <w:proofErr w:type="spellStart"/>
      <w:r>
        <w:rPr>
          <w:rFonts w:eastAsia="Calibri"/>
          <w:sz w:val="28"/>
          <w:szCs w:val="28"/>
          <w:lang w:eastAsia="en-US"/>
        </w:rPr>
        <w:t>Κα</w:t>
      </w:r>
      <w:r>
        <w:rPr>
          <w:rFonts w:eastAsia="Calibri"/>
          <w:sz w:val="28"/>
          <w:szCs w:val="28"/>
          <w:lang w:eastAsia="en-US"/>
        </w:rPr>
        <w:softHyphen/>
        <w:t>ρακατσούλη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καθηγητού Γεωργικής Υδραυλικής </w:t>
      </w:r>
      <w:proofErr w:type="spellStart"/>
      <w:r>
        <w:rPr>
          <w:rFonts w:eastAsia="Calibri"/>
          <w:sz w:val="28"/>
          <w:szCs w:val="28"/>
          <w:lang w:eastAsia="en-US"/>
        </w:rPr>
        <w:t>Ανωτάτης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Γεωπονικής Σχολής Αθηνών. Ίδρυμα Ευγενίδου, Αθήνα 1954, σελ. 73 &amp; εξώφυλλο.</w:t>
      </w:r>
    </w:p>
    <w:p w:rsidR="00CA2419" w:rsidRDefault="00CA2419" w:rsidP="00CA2419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CA2419" w:rsidRPr="008E5601" w:rsidRDefault="00CA2419" w:rsidP="00CA2419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E5601">
        <w:rPr>
          <w:rFonts w:eastAsia="Calibri"/>
          <w:b/>
          <w:sz w:val="28"/>
          <w:szCs w:val="28"/>
          <w:u w:val="single"/>
          <w:lang w:eastAsia="en-US"/>
        </w:rPr>
        <w:lastRenderedPageBreak/>
        <w:t>1) Η αντλία</w:t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Pr="008E5601" w:rsidRDefault="00CA2419" w:rsidP="00CA2419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8E5601">
        <w:rPr>
          <w:rFonts w:eastAsia="Calibri"/>
          <w:b/>
          <w:sz w:val="28"/>
          <w:szCs w:val="28"/>
          <w:lang w:eastAsia="en-US"/>
        </w:rPr>
        <w:t>Ισχύς της αντλίας</w:t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Η ισχύς της αντλίας για άντληση και ανύψωση του νερού (ειδικό </w:t>
      </w:r>
      <w:proofErr w:type="spellStart"/>
      <w:r>
        <w:rPr>
          <w:rFonts w:eastAsia="Calibri"/>
          <w:sz w:val="28"/>
          <w:szCs w:val="28"/>
          <w:lang w:eastAsia="en-US"/>
        </w:rPr>
        <w:t>βάος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νερού ίσο με τη μονάδα) δίνεται από τη σχέση:</w:t>
      </w:r>
    </w:p>
    <w:p w:rsidR="00CA2419" w:rsidRPr="002A4ECB" w:rsidRDefault="00CA2419" w:rsidP="00CA24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4ECB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val="en-US" w:eastAsia="en-US"/>
        </w:rPr>
        <w:t>Q</w:t>
      </w:r>
      <w:r w:rsidRPr="002A4ECB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2A4EC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Hm</w:t>
      </w:r>
      <w:proofErr w:type="spellEnd"/>
    </w:p>
    <w:p w:rsidR="00CA2419" w:rsidRPr="002A4ECB" w:rsidRDefault="00CA2419" w:rsidP="00CA241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N</w:t>
      </w:r>
      <w:r w:rsidRPr="002A4ECB">
        <w:rPr>
          <w:rFonts w:eastAsia="Calibri"/>
          <w:sz w:val="28"/>
          <w:szCs w:val="28"/>
          <w:lang w:eastAsia="en-US"/>
        </w:rPr>
        <w:t xml:space="preserve"> = </w:t>
      </w:r>
      <w:proofErr w:type="gramStart"/>
      <w:r w:rsidRPr="002A4ECB">
        <w:rPr>
          <w:rFonts w:eastAsia="Calibri"/>
          <w:sz w:val="28"/>
          <w:szCs w:val="28"/>
          <w:lang w:eastAsia="en-US"/>
        </w:rPr>
        <w:t>-------------</w:t>
      </w:r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1000</w:t>
      </w:r>
    </w:p>
    <w:p w:rsidR="00CA2419" w:rsidRPr="002A4ECB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A4ECB">
        <w:rPr>
          <w:rFonts w:eastAsia="Calibri"/>
          <w:sz w:val="28"/>
          <w:szCs w:val="28"/>
          <w:lang w:eastAsia="en-US"/>
        </w:rPr>
        <w:t xml:space="preserve">                  75 . </w:t>
      </w:r>
      <w:r>
        <w:rPr>
          <w:rFonts w:eastAsia="Calibri"/>
          <w:sz w:val="28"/>
          <w:szCs w:val="28"/>
          <w:lang w:eastAsia="en-US"/>
        </w:rPr>
        <w:t>η</w:t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όπου: Ν= ισχύς σε μετρικούς ίππους (</w:t>
      </w:r>
      <w:r>
        <w:rPr>
          <w:rFonts w:eastAsia="Calibri"/>
          <w:sz w:val="28"/>
          <w:szCs w:val="28"/>
          <w:lang w:val="en-US" w:eastAsia="en-US"/>
        </w:rPr>
        <w:t>PS</w:t>
      </w:r>
      <w:r w:rsidRPr="002A4ECB">
        <w:rPr>
          <w:rFonts w:eastAsia="Calibri"/>
          <w:sz w:val="28"/>
          <w:szCs w:val="28"/>
          <w:lang w:eastAsia="en-US"/>
        </w:rPr>
        <w:t>)</w:t>
      </w:r>
    </w:p>
    <w:p w:rsidR="00CA2419" w:rsidRDefault="00CA2419" w:rsidP="00CA2419">
      <w:pPr>
        <w:ind w:left="72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Q</w:t>
      </w:r>
      <w:r w:rsidRPr="002A4ECB"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eastAsia="en-US"/>
        </w:rPr>
        <w:t>Παροχή σε (</w:t>
      </w:r>
      <w:r>
        <w:rPr>
          <w:rFonts w:eastAsia="Calibri"/>
          <w:sz w:val="28"/>
          <w:szCs w:val="28"/>
          <w:lang w:val="en-US" w:eastAsia="en-US"/>
        </w:rPr>
        <w:t>m</w:t>
      </w:r>
      <w:r w:rsidRPr="002A4ECB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2A4ECB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s</w:t>
      </w:r>
      <w:r w:rsidRPr="002A4ECB">
        <w:rPr>
          <w:rFonts w:eastAsia="Calibri"/>
          <w:sz w:val="28"/>
          <w:szCs w:val="28"/>
          <w:lang w:eastAsia="en-US"/>
        </w:rPr>
        <w:t>)</w:t>
      </w:r>
    </w:p>
    <w:p w:rsidR="00CA2419" w:rsidRDefault="00CA2419" w:rsidP="00CA2419">
      <w:pPr>
        <w:ind w:left="720" w:firstLine="284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Hm</w:t>
      </w:r>
      <w:proofErr w:type="spellEnd"/>
      <w:r w:rsidRPr="002A4E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= μανομετρικό ύψος σε (</w:t>
      </w: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>)</w:t>
      </w:r>
    </w:p>
    <w:p w:rsidR="00CA2419" w:rsidRDefault="00CA2419" w:rsidP="00CA2419">
      <w:pPr>
        <w:ind w:left="72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η = συντελεστής αποδόσεως της αντλίας</w:t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Με βάση τα παραπάνω στοιχεία και τη βοήθεια ειδικών καταλόγων, πινάκων και διαγραμμάτων που παρέχονται από τους κατασκευαστές, γί</w:t>
      </w:r>
      <w:r>
        <w:rPr>
          <w:rFonts w:eastAsia="Calibri"/>
          <w:sz w:val="28"/>
          <w:szCs w:val="28"/>
          <w:lang w:eastAsia="en-US"/>
        </w:rPr>
        <w:softHyphen/>
        <w:t>νεται η εκλογή της καταλληλότερης για κάθε περίπτωση αντλίας.</w:t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Pr="008E5601" w:rsidRDefault="00CA2419" w:rsidP="00CA2419">
      <w:pPr>
        <w:ind w:left="720"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8E5601">
        <w:rPr>
          <w:rFonts w:eastAsia="Calibri"/>
          <w:i/>
          <w:sz w:val="28"/>
          <w:szCs w:val="28"/>
          <w:lang w:eastAsia="en-US"/>
        </w:rPr>
        <w:t>συνέχεια στην επόμενη σελίδα →</w:t>
      </w:r>
    </w:p>
    <w:p w:rsidR="00CA2419" w:rsidRDefault="00CA2419" w:rsidP="00CA2419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A2419" w:rsidRDefault="00CA2419" w:rsidP="00CA2419">
      <w:pPr>
        <w:jc w:val="both"/>
        <w:rPr>
          <w:rFonts w:eastAsia="Calibri"/>
          <w:sz w:val="28"/>
          <w:szCs w:val="28"/>
          <w:lang w:eastAsia="en-US"/>
        </w:rPr>
      </w:pPr>
      <w:r w:rsidRPr="008E5601">
        <w:rPr>
          <w:rFonts w:eastAsia="Calibri"/>
          <w:noProof/>
          <w:sz w:val="28"/>
          <w:szCs w:val="28"/>
        </w:rPr>
        <w:drawing>
          <wp:inline distT="0" distB="0" distL="0" distR="0" wp14:anchorId="380D4211" wp14:editId="6FAC4F27">
            <wp:extent cx="5274310" cy="7882094"/>
            <wp:effectExtent l="0" t="0" r="0" b="0"/>
            <wp:docPr id="15" name="Εικόνα 15" descr="C:\Users\mlr pre\Desktop\ΑΡΔΕΥΣΕΙΣ\Αντλί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r pre\Desktop\ΑΡΔΕΥΣΕΙΣ\Αντλίε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8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2419" w:rsidRDefault="00CA2419" w:rsidP="00CA241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«Αρδεύσεις, στραγγίσεις και προστασία εδαφών» Παναγιώτου Γ. </w:t>
      </w:r>
      <w:proofErr w:type="spellStart"/>
      <w:r>
        <w:rPr>
          <w:rFonts w:eastAsia="Calibri"/>
          <w:sz w:val="28"/>
          <w:szCs w:val="28"/>
          <w:lang w:eastAsia="en-US"/>
        </w:rPr>
        <w:t>Κα</w:t>
      </w:r>
      <w:r>
        <w:rPr>
          <w:rFonts w:eastAsia="Calibri"/>
          <w:sz w:val="28"/>
          <w:szCs w:val="28"/>
          <w:lang w:eastAsia="en-US"/>
        </w:rPr>
        <w:softHyphen/>
        <w:t>ρακατσούλη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καθηγητού Γεωργικής Υδραυλικής </w:t>
      </w:r>
      <w:proofErr w:type="spellStart"/>
      <w:r>
        <w:rPr>
          <w:rFonts w:eastAsia="Calibri"/>
          <w:sz w:val="28"/>
          <w:szCs w:val="28"/>
          <w:lang w:eastAsia="en-US"/>
        </w:rPr>
        <w:t>Ανωτάτης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Γεωπονικής Σχολής Αθηνών. Ίδρυμα Ευγενίδου, Αθήνα 1954, σελ. 74-75.</w:t>
      </w:r>
    </w:p>
    <w:p w:rsidR="0030002B" w:rsidRDefault="0030002B"/>
    <w:sectPr w:rsidR="0030002B" w:rsidSect="00CA241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27"/>
    <w:rsid w:val="00020B75"/>
    <w:rsid w:val="000C0AB4"/>
    <w:rsid w:val="0030002B"/>
    <w:rsid w:val="0051626C"/>
    <w:rsid w:val="00596C4F"/>
    <w:rsid w:val="00651227"/>
    <w:rsid w:val="00C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DFEA-00C9-4204-A861-3DFD704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2017-11-04T08:59:00Z</dcterms:created>
  <dcterms:modified xsi:type="dcterms:W3CDTF">2017-11-04T09:03:00Z</dcterms:modified>
</cp:coreProperties>
</file>