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A0" w:rsidRPr="00FD0B16" w:rsidRDefault="00FD0B16" w:rsidP="00FD0B16">
      <w:pPr>
        <w:jc w:val="both"/>
        <w:rPr>
          <w:b/>
        </w:rPr>
      </w:pPr>
      <w:r w:rsidRPr="00FD0B16">
        <w:rPr>
          <w:b/>
        </w:rPr>
        <w:t xml:space="preserve">Ν. 4250/2014 (ΦΕΚ A 74 - 26.03.2014) Διοικητικές Απλουστεύσεις Καταργήσεις, Συγχωνεύσεις Νομικών Προσώπων και Υπηρεσιών του Δημοσίου Τομέα Τροποποίηση Διατάξεων του </w:t>
      </w:r>
      <w:proofErr w:type="spellStart"/>
      <w:r w:rsidRPr="00FD0B16">
        <w:rPr>
          <w:b/>
        </w:rPr>
        <w:t>π.δ</w:t>
      </w:r>
      <w:proofErr w:type="spellEnd"/>
      <w:r w:rsidRPr="00FD0B16">
        <w:rPr>
          <w:b/>
        </w:rPr>
        <w:t>. 318/1992 (Α' 161) και λοιπές ρυθμίσεις.</w:t>
      </w:r>
    </w:p>
    <w:p w:rsidR="00FD0B16" w:rsidRPr="00FD0B16" w:rsidRDefault="00FD0B16"/>
    <w:p w:rsidR="00FD0B16" w:rsidRPr="00FD0B16" w:rsidRDefault="00FD0B16"/>
    <w:p w:rsidR="00FD0B16" w:rsidRPr="00A63657" w:rsidRDefault="00FD0B16" w:rsidP="00FD0B16">
      <w:pPr>
        <w:jc w:val="center"/>
      </w:pPr>
      <w:r w:rsidRPr="00FD0B16">
        <w:t>ΜΕΙΩΣΗ ΔΙΟΙΚΗΤΙΚΩΝ ΒΑΡΩΝ ΑΠΛΟΥΣΤΕΥΣΕΙΣ ΔΙΑΔΙΚΑΣΙΩΝ</w:t>
      </w:r>
    </w:p>
    <w:p w:rsidR="00FD0B16" w:rsidRPr="00A63657" w:rsidRDefault="00FD0B16" w:rsidP="00FD0B16"/>
    <w:p w:rsidR="00FD0B16" w:rsidRPr="00A63657" w:rsidRDefault="00FD0B16" w:rsidP="00FD0B16">
      <w:pPr>
        <w:jc w:val="center"/>
        <w:rPr>
          <w:b/>
          <w:sz w:val="28"/>
          <w:szCs w:val="28"/>
        </w:rPr>
      </w:pPr>
      <w:r w:rsidRPr="00FD0B16">
        <w:rPr>
          <w:b/>
          <w:sz w:val="28"/>
          <w:szCs w:val="28"/>
        </w:rPr>
        <w:t>Άρθρο 1.</w:t>
      </w:r>
    </w:p>
    <w:p w:rsidR="00FD0B16" w:rsidRPr="00FD0B16" w:rsidRDefault="00FD0B16" w:rsidP="00FD0B16">
      <w:pPr>
        <w:jc w:val="center"/>
        <w:rPr>
          <w:b/>
          <w:sz w:val="28"/>
          <w:szCs w:val="28"/>
        </w:rPr>
      </w:pPr>
      <w:r w:rsidRPr="00FD0B16">
        <w:rPr>
          <w:b/>
          <w:sz w:val="28"/>
          <w:szCs w:val="28"/>
        </w:rPr>
        <w:t>Κατάργηση της υποχρέωσης επικυρώσεων αντιγράφων εγγράφων</w:t>
      </w:r>
    </w:p>
    <w:p w:rsidR="00FD0B16" w:rsidRPr="00FD0B16" w:rsidRDefault="00FD0B16"/>
    <w:p w:rsidR="00FD0B16" w:rsidRPr="00FD0B16" w:rsidRDefault="00FD0B16"/>
    <w:p w:rsidR="00FD0B16" w:rsidRPr="00FD0B16" w:rsidRDefault="00FD0B16" w:rsidP="00FD0B16">
      <w:pPr>
        <w:ind w:firstLine="284"/>
        <w:jc w:val="both"/>
        <w:rPr>
          <w:sz w:val="28"/>
          <w:szCs w:val="28"/>
        </w:rPr>
      </w:pPr>
      <w:r w:rsidRPr="00FD0B16">
        <w:rPr>
          <w:sz w:val="28"/>
          <w:szCs w:val="28"/>
        </w:rPr>
        <w:t>1. Το άρθρο 1 του ν. 2690/1999 (Α' 45) τροποποιείται ως εξής:</w:t>
      </w:r>
    </w:p>
    <w:p w:rsidR="00FD0B16" w:rsidRPr="00FD0B16" w:rsidRDefault="00FD0B16" w:rsidP="00FD0B16">
      <w:pPr>
        <w:ind w:firstLine="284"/>
        <w:jc w:val="both"/>
        <w:rPr>
          <w:sz w:val="28"/>
          <w:szCs w:val="28"/>
        </w:rPr>
      </w:pPr>
      <w:r w:rsidRPr="00FD0B16">
        <w:rPr>
          <w:sz w:val="28"/>
          <w:szCs w:val="28"/>
        </w:rPr>
        <w:t>«Οι διατάξεις του Κώδικα αυτού εφαρμόζονται στο Δημόσιο, στους οργανισμούς τοπικής αυτοδιοίκησης και στα άλλα νομικά πρόσωπα δημόσιου δικαίου, εκτός αν άλλως ορίζεται σε επιμέρους διατάξεις.»</w:t>
      </w:r>
    </w:p>
    <w:p w:rsidR="00FD0B16" w:rsidRPr="00FD0B16" w:rsidRDefault="00FD0B16" w:rsidP="00FD0B16">
      <w:pPr>
        <w:ind w:firstLine="284"/>
        <w:jc w:val="both"/>
        <w:rPr>
          <w:sz w:val="28"/>
          <w:szCs w:val="28"/>
        </w:rPr>
      </w:pPr>
    </w:p>
    <w:p w:rsidR="00FD0B16" w:rsidRPr="00FD0B16" w:rsidRDefault="00FD0B16" w:rsidP="00FD0B16">
      <w:pPr>
        <w:ind w:firstLine="284"/>
        <w:jc w:val="both"/>
        <w:rPr>
          <w:sz w:val="28"/>
          <w:szCs w:val="28"/>
        </w:rPr>
      </w:pPr>
      <w:r w:rsidRPr="00FD0B16">
        <w:rPr>
          <w:sz w:val="28"/>
          <w:szCs w:val="28"/>
        </w:rPr>
        <w:t>2. Οι παράγραφοι 3 και 4 του άρθρου 11 του ν. 2690/1999 (Α' 45) καταργούνται και η παράγραφος 2 του ιδίου άρθρου αντικαθίσταται ως εξής:</w:t>
      </w:r>
    </w:p>
    <w:p w:rsidR="00FD0B16" w:rsidRPr="00FD0B16" w:rsidRDefault="00FD0B16" w:rsidP="00FD0B16">
      <w:pPr>
        <w:ind w:firstLine="284"/>
        <w:jc w:val="both"/>
        <w:rPr>
          <w:sz w:val="28"/>
          <w:szCs w:val="28"/>
        </w:rPr>
      </w:pPr>
      <w:r w:rsidRPr="00FD0B16">
        <w:rPr>
          <w:sz w:val="28"/>
          <w:szCs w:val="28"/>
        </w:rPr>
        <w:t>«2.α. Οι ρυθμίσεις της παρούσας παραγράφου εφαρμόζονται στο Δημόσιο, τους Οργανισμούς Τοπικής Αυτοδιοίκησης (Ο.Τ.Α.), τα νομικά πρόσωπα δημοσίου δικαίου, τα Δικαστήρια όλων των βαθμών, τα νομικά πρόσωπα ιδιωτικού δικαίου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w:t>
      </w:r>
    </w:p>
    <w:p w:rsidR="00FD0B16" w:rsidRPr="00FD0B16" w:rsidRDefault="00FD0B16" w:rsidP="00FD0B16">
      <w:pPr>
        <w:ind w:firstLine="284"/>
        <w:jc w:val="both"/>
        <w:rPr>
          <w:sz w:val="28"/>
          <w:szCs w:val="28"/>
        </w:rPr>
      </w:pPr>
      <w:r w:rsidRPr="00FD0B16">
        <w:rPr>
          <w:sz w:val="28"/>
          <w:szCs w:val="28"/>
        </w:rPr>
        <w:t>β. Δεν υφίσταται πλέον η υποχρέωση υποβολής πρωτοτύπων εγγράφων, με την επιφύλαξη της περίπτωσης δ' και των εγγράφων που προσκομίζονται για δικαστική χρήση, που έχουν εκδοθεί από τις υπηρεσίες και τους φορείς της περίπτωσης α' ή επικυρωμένων αντιγράφων των εγγράφων αυτών από τους ενδιαφερόμενους για το σύνολο των συναλλαγών τους με τις υπηρεσίες και τους φορείς της περίπτωσης α'.</w:t>
      </w:r>
    </w:p>
    <w:p w:rsidR="00FD0B16" w:rsidRPr="00FD0B16" w:rsidRDefault="00FD0B16" w:rsidP="00FD0B16">
      <w:pPr>
        <w:ind w:firstLine="284"/>
        <w:jc w:val="both"/>
        <w:rPr>
          <w:sz w:val="28"/>
          <w:szCs w:val="28"/>
        </w:rPr>
      </w:pPr>
      <w:r w:rsidRPr="00A63657">
        <w:rPr>
          <w:sz w:val="28"/>
          <w:szCs w:val="28"/>
          <w:highlight w:val="yellow"/>
        </w:rPr>
        <w:t xml:space="preserve">Αντί πρωτοτύπων ή επικυρωμένων αντιγράφων, υποβάλλονται και γίνονται υποχρεωτικά αποδεκτά από τις υπηρεσίες και τους φορείς της περίπτωσης α', ευκρινή φωτοαντίγραφα των πρωτοτύπων εγγράφων που </w:t>
      </w:r>
      <w:proofErr w:type="spellStart"/>
      <w:r w:rsidRPr="00A63657">
        <w:rPr>
          <w:sz w:val="28"/>
          <w:szCs w:val="28"/>
          <w:highlight w:val="yellow"/>
        </w:rPr>
        <w:t>εδόθηκαν</w:t>
      </w:r>
      <w:proofErr w:type="spellEnd"/>
      <w:r w:rsidRPr="00A63657">
        <w:rPr>
          <w:sz w:val="28"/>
          <w:szCs w:val="28"/>
          <w:highlight w:val="yellow"/>
        </w:rPr>
        <w:t xml:space="preserve"> από τις υπηρεσίες και τους φορείς αυτούς ή των ακριβών αντιγράφων τους.</w:t>
      </w:r>
    </w:p>
    <w:p w:rsidR="00FD0B16" w:rsidRPr="00FD0B16" w:rsidRDefault="00FD0B16" w:rsidP="00FD0B16">
      <w:pPr>
        <w:ind w:firstLine="284"/>
        <w:jc w:val="both"/>
        <w:rPr>
          <w:sz w:val="28"/>
          <w:szCs w:val="28"/>
        </w:rPr>
      </w:pPr>
      <w:r w:rsidRPr="00FD0B16">
        <w:rPr>
          <w:sz w:val="28"/>
          <w:szCs w:val="28"/>
        </w:rPr>
        <w:t>Ομοίως, υποβάλλονται και 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της περίπτωσης α'.</w:t>
      </w:r>
    </w:p>
    <w:p w:rsidR="00FD0B16" w:rsidRPr="00FD0B16" w:rsidRDefault="00FD0B16" w:rsidP="00FD0B16">
      <w:pPr>
        <w:ind w:firstLine="284"/>
        <w:jc w:val="both"/>
        <w:rPr>
          <w:sz w:val="28"/>
          <w:szCs w:val="28"/>
        </w:rPr>
      </w:pPr>
      <w:r w:rsidRPr="00FD0B16">
        <w:rPr>
          <w:sz w:val="28"/>
          <w:szCs w:val="28"/>
        </w:rPr>
        <w:lastRenderedPageBreak/>
        <w:t>Ομοίως, υποβάλλονται και γίνονται υποχρεωτικά αποδεκτά ευκρινή φωτοαντίγραφα από αντίγραφα εγγράφων που έχουν εκδοθεί από αλλοδαπές αρχές και έχουν επικυρωθεί από δικηγόρο.</w:t>
      </w:r>
    </w:p>
    <w:p w:rsidR="00FD0B16" w:rsidRPr="00FD0B16" w:rsidRDefault="00FD0B16" w:rsidP="00FD0B16">
      <w:pPr>
        <w:ind w:firstLine="284"/>
        <w:jc w:val="both"/>
        <w:rPr>
          <w:sz w:val="28"/>
          <w:szCs w:val="28"/>
        </w:rPr>
      </w:pPr>
      <w:r w:rsidRPr="00FD0B16">
        <w:rPr>
          <w:sz w:val="28"/>
          <w:szCs w:val="28"/>
        </w:rPr>
        <w:t xml:space="preserve">Οι υπηρεσίες και οι φορείς στους οποίους κατατίθενται φωτοαντίγραφα, κατά τα ανωτέρω, υποχρεούνται να διενεργούν δειγματοληπτικό έλεγχο προκειμένου να εξακριβώσουν την ακρίβεια των στοιχείων που αναγράφονται σε αυτά, σε τουλάχιστον πέντε τοις εκατό (5%) των φωτοαντιγράφων που υποβλήθηκαν κατά το αμέσως προηγούμενο τρίμηνο, ιδίως ζητώντας τη συνδρομή των υπηρεσιών ή των φορέων που εξέδωσαν τα πρωτότυπα. Τα αποτελέσματα αυτού του ελέγχου εν συνεχεία κοινοποιούνται στην καθ’ </w:t>
      </w:r>
      <w:proofErr w:type="spellStart"/>
      <w:r w:rsidRPr="00FD0B16">
        <w:rPr>
          <w:sz w:val="28"/>
          <w:szCs w:val="28"/>
        </w:rPr>
        <w:t>ύλην</w:t>
      </w:r>
      <w:proofErr w:type="spellEnd"/>
      <w:r w:rsidRPr="00FD0B16">
        <w:rPr>
          <w:sz w:val="28"/>
          <w:szCs w:val="28"/>
        </w:rPr>
        <w:t xml:space="preserve"> αρμόδια οργανική μονάδα του Υπουργείου Διοικητικής Μεταρρύθμισης και Ηλεκτρονικής Διακυβέρνησης.</w:t>
      </w:r>
    </w:p>
    <w:p w:rsidR="00FD0B16" w:rsidRPr="00FD0B16" w:rsidRDefault="00FD0B16" w:rsidP="00FD0B16">
      <w:pPr>
        <w:ind w:firstLine="284"/>
        <w:jc w:val="both"/>
        <w:rPr>
          <w:sz w:val="28"/>
          <w:szCs w:val="28"/>
        </w:rPr>
      </w:pPr>
      <w:r w:rsidRPr="00FD0B16">
        <w:rPr>
          <w:sz w:val="28"/>
          <w:szCs w:val="28"/>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FD0B16" w:rsidRPr="00FD0B16" w:rsidRDefault="00FD0B16" w:rsidP="00FD0B16">
      <w:pPr>
        <w:ind w:firstLine="284"/>
        <w:jc w:val="both"/>
        <w:rPr>
          <w:sz w:val="28"/>
          <w:szCs w:val="28"/>
        </w:rPr>
      </w:pPr>
      <w:r w:rsidRPr="00FD0B16">
        <w:rPr>
          <w:sz w:val="28"/>
          <w:szCs w:val="28"/>
        </w:rPr>
        <w:t>γ. Οι διοικητικές αρχές και τα ΚΕΠ εξακολουθούν να επικυρώνουν αντίγραφα από το πρωτότυπο ή από το ακριβές αντίγραφο της διοικητικής αρχής (όπως ορίζεται στο άρθρο 1 του ν. 2690/1999 (Α' 45), που το εξέδωσε, μόνο στην περίπτωση που αυτά υποβάλλονται από τον ενδιαφερόμενο σε φορείς που δεν εμπίπτουν στις διατάξεις του παρόντος. Αντίγραφα των ανωτέρω επικυρώνονται και από δικηγόρους ή συμβολαιογράφους, σύμφωνα με τις διατάξεις που διέπουν την άσκηση των λειτουργημάτων τους.</w:t>
      </w:r>
    </w:p>
    <w:p w:rsidR="00FD0B16" w:rsidRPr="00FD0B16" w:rsidRDefault="00FD0B16" w:rsidP="00FD0B16">
      <w:pPr>
        <w:ind w:firstLine="284"/>
        <w:jc w:val="both"/>
        <w:rPr>
          <w:sz w:val="28"/>
          <w:szCs w:val="28"/>
        </w:rPr>
      </w:pPr>
      <w:r w:rsidRPr="00FD0B16">
        <w:rPr>
          <w:sz w:val="28"/>
          <w:szCs w:val="28"/>
        </w:rPr>
        <w:t>Ομοίως, οι διοικητικές αρχές και τα ΚΕΠ εξακολουθούν να επικυρώνουν αντίγραφα από αντίγραφα ιδιωτικών εγγράφων ή εγγράφων που έχουν εκδοθεί από αλλοδαπές αρχές, τα οποία έχουν επικυρωθεί από δικηγόρο, μόνο στην περίπτωση που αυτά υποβάλλονται σε φορείς που δεν εμπίπτουν στις διατάξεις του παρόντος.</w:t>
      </w:r>
      <w:bookmarkStart w:id="0" w:name="_GoBack"/>
      <w:bookmarkEnd w:id="0"/>
    </w:p>
    <w:p w:rsidR="00FD0B16" w:rsidRPr="00FD0B16" w:rsidRDefault="00FD0B16" w:rsidP="00FD0B16">
      <w:pPr>
        <w:ind w:firstLine="284"/>
        <w:jc w:val="both"/>
        <w:rPr>
          <w:sz w:val="28"/>
          <w:szCs w:val="28"/>
        </w:rPr>
      </w:pPr>
      <w:r w:rsidRPr="00A63657">
        <w:rPr>
          <w:sz w:val="28"/>
          <w:szCs w:val="28"/>
          <w:highlight w:val="yellow"/>
        </w:rPr>
        <w:t>δ. Η απαίτηση υποβολής πρωτοτύπων εγγράφων, που έχουν εκδοθεί από τις υπηρεσίες και τους φορείς της περίπτωσης α', όταν προβλέπεται ρητά από την κείμενη νομοθεσία, καταργείται με την παρέλευση τριών μηνών από τη δημοσίευση του παρόντος νόμου.</w:t>
      </w:r>
      <w:r w:rsidRPr="00FD0B16">
        <w:rPr>
          <w:sz w:val="28"/>
          <w:szCs w:val="28"/>
        </w:rPr>
        <w:t xml:space="preserve"> Εντός του προαναφερόμενου χρονικού διαστήματος, με απόφαση του Υπουργού Διοικητικής Μεταρρύθμισης και Ηλεκτρονικής Διακυβέρνησης και του κάθε φορά αρμόδιου Υπουργού μπορεί να ορίζεται, κατά περίπτωση, η διατήρηση της απαίτησης υποβολής πρωτοτύπων εγγράφων σε διαδικασίες, εφόσον το επιβάλλουν εξαιρετικοί λόγοι, που αναφέρονται ρητώς σε αυτήν.</w:t>
      </w:r>
    </w:p>
    <w:p w:rsidR="00FD0B16" w:rsidRPr="00FD0B16" w:rsidRDefault="00FD0B16" w:rsidP="00FD0B16">
      <w:pPr>
        <w:ind w:firstLine="284"/>
        <w:jc w:val="both"/>
        <w:rPr>
          <w:sz w:val="28"/>
          <w:szCs w:val="28"/>
        </w:rPr>
      </w:pPr>
      <w:r w:rsidRPr="00FD0B16">
        <w:rPr>
          <w:sz w:val="28"/>
          <w:szCs w:val="28"/>
        </w:rPr>
        <w:lastRenderedPageBreak/>
        <w:t>ε. Με την επιφύλαξη της περίπτωσης δ', από τη δημοσίευση του παρόντος νόμου καταργείται κάθε ειδική ή γενική διάταξη που αντίκειται στις διατάξεις αυτού.»</w:t>
      </w:r>
    </w:p>
    <w:p w:rsidR="00FD0B16" w:rsidRPr="00FD0B16" w:rsidRDefault="00FD0B16" w:rsidP="00FD0B16">
      <w:pPr>
        <w:ind w:firstLine="284"/>
        <w:jc w:val="both"/>
        <w:rPr>
          <w:sz w:val="28"/>
          <w:szCs w:val="28"/>
        </w:rPr>
      </w:pPr>
    </w:p>
    <w:sectPr w:rsidR="00FD0B16" w:rsidRPr="00FD0B16" w:rsidSect="00FD0B16">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85"/>
    <w:rsid w:val="00213882"/>
    <w:rsid w:val="002337A0"/>
    <w:rsid w:val="00597B85"/>
    <w:rsid w:val="008D3CF2"/>
    <w:rsid w:val="00A63657"/>
    <w:rsid w:val="00EC0CFC"/>
    <w:rsid w:val="00F05FCA"/>
    <w:rsid w:val="00FD0B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5990">
      <w:bodyDiv w:val="1"/>
      <w:marLeft w:val="0"/>
      <w:marRight w:val="0"/>
      <w:marTop w:val="0"/>
      <w:marBottom w:val="0"/>
      <w:divBdr>
        <w:top w:val="none" w:sz="0" w:space="0" w:color="auto"/>
        <w:left w:val="none" w:sz="0" w:space="0" w:color="auto"/>
        <w:bottom w:val="none" w:sz="0" w:space="0" w:color="auto"/>
        <w:right w:val="none" w:sz="0" w:space="0" w:color="auto"/>
      </w:divBdr>
      <w:divsChild>
        <w:div w:id="1182739625">
          <w:marLeft w:val="0"/>
          <w:marRight w:val="0"/>
          <w:marTop w:val="0"/>
          <w:marBottom w:val="0"/>
          <w:divBdr>
            <w:top w:val="none" w:sz="0" w:space="0" w:color="auto"/>
            <w:left w:val="none" w:sz="0" w:space="0" w:color="auto"/>
            <w:bottom w:val="none" w:sz="0" w:space="0" w:color="auto"/>
            <w:right w:val="none" w:sz="0" w:space="0" w:color="auto"/>
          </w:divBdr>
        </w:div>
        <w:div w:id="1950121951">
          <w:marLeft w:val="0"/>
          <w:marRight w:val="0"/>
          <w:marTop w:val="0"/>
          <w:marBottom w:val="0"/>
          <w:divBdr>
            <w:top w:val="none" w:sz="0" w:space="0" w:color="auto"/>
            <w:left w:val="none" w:sz="0" w:space="0" w:color="auto"/>
            <w:bottom w:val="none" w:sz="0" w:space="0" w:color="auto"/>
            <w:right w:val="none" w:sz="0" w:space="0" w:color="auto"/>
          </w:divBdr>
        </w:div>
      </w:divsChild>
    </w:div>
    <w:div w:id="19356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763</Words>
  <Characters>4122</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2014-07-08T08:52:00Z</dcterms:created>
  <dcterms:modified xsi:type="dcterms:W3CDTF">2014-07-08T08:57:00Z</dcterms:modified>
</cp:coreProperties>
</file>