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98" w:rsidRDefault="00D04398" w:rsidP="00D04398">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EB10ED" w:rsidRDefault="00EB10ED" w:rsidP="00D04398">
      <w:pPr>
        <w:spacing w:after="0" w:line="240" w:lineRule="auto"/>
        <w:ind w:firstLine="360"/>
        <w:jc w:val="both"/>
        <w:rPr>
          <w:rFonts w:ascii="Times New Roman" w:eastAsia="Times New Roman" w:hAnsi="Times New Roman"/>
          <w:sz w:val="28"/>
          <w:szCs w:val="28"/>
          <w:lang w:eastAsia="el-GR"/>
        </w:rPr>
      </w:pPr>
    </w:p>
    <w:p w:rsidR="00D04398" w:rsidRDefault="00D04398" w:rsidP="00D04398">
      <w:pPr>
        <w:spacing w:after="0" w:line="240" w:lineRule="auto"/>
        <w:ind w:firstLine="360"/>
        <w:jc w:val="both"/>
        <w:rPr>
          <w:rFonts w:ascii="Times New Roman" w:eastAsia="Times New Roman" w:hAnsi="Times New Roman"/>
          <w:sz w:val="28"/>
          <w:szCs w:val="28"/>
          <w:lang w:eastAsia="el-GR"/>
        </w:rPr>
      </w:pPr>
      <w:bookmarkStart w:id="0" w:name="_GoBack"/>
      <w:bookmarkEnd w:id="0"/>
      <w:r>
        <w:rPr>
          <w:rFonts w:ascii="Times New Roman" w:eastAsia="Times New Roman" w:hAnsi="Times New Roman"/>
          <w:sz w:val="28"/>
          <w:szCs w:val="28"/>
          <w:lang w:eastAsia="el-GR"/>
        </w:rPr>
        <w:t>Με την ευκαιρία να απαντήσουμε και στ</w:t>
      </w:r>
      <w:r w:rsidR="00EC6653">
        <w:rPr>
          <w:rFonts w:ascii="Times New Roman" w:eastAsia="Times New Roman" w:hAnsi="Times New Roman"/>
          <w:sz w:val="28"/>
          <w:szCs w:val="28"/>
          <w:lang w:eastAsia="el-GR"/>
        </w:rPr>
        <w:t>α</w:t>
      </w:r>
      <w:r>
        <w:rPr>
          <w:rFonts w:ascii="Times New Roman" w:eastAsia="Times New Roman" w:hAnsi="Times New Roman"/>
          <w:sz w:val="28"/>
          <w:szCs w:val="28"/>
          <w:lang w:eastAsia="el-GR"/>
        </w:rPr>
        <w:t xml:space="preserve"> εξής ερ</w:t>
      </w:r>
      <w:r w:rsidR="00EC6653">
        <w:rPr>
          <w:rFonts w:ascii="Times New Roman" w:eastAsia="Times New Roman" w:hAnsi="Times New Roman"/>
          <w:sz w:val="28"/>
          <w:szCs w:val="28"/>
          <w:lang w:eastAsia="el-GR"/>
        </w:rPr>
        <w:t>ωτήματα</w:t>
      </w:r>
      <w:r>
        <w:rPr>
          <w:rFonts w:ascii="Times New Roman" w:eastAsia="Times New Roman" w:hAnsi="Times New Roman"/>
          <w:sz w:val="28"/>
          <w:szCs w:val="28"/>
          <w:lang w:eastAsia="el-GR"/>
        </w:rPr>
        <w:t xml:space="preserve"> συναδέλφ</w:t>
      </w:r>
      <w:r w:rsidR="00EC6653">
        <w:rPr>
          <w:rFonts w:ascii="Times New Roman" w:eastAsia="Times New Roman" w:hAnsi="Times New Roman"/>
          <w:sz w:val="28"/>
          <w:szCs w:val="28"/>
          <w:lang w:eastAsia="el-GR"/>
        </w:rPr>
        <w:t>ων</w:t>
      </w:r>
      <w:r>
        <w:rPr>
          <w:rFonts w:ascii="Times New Roman" w:eastAsia="Times New Roman" w:hAnsi="Times New Roman"/>
          <w:sz w:val="28"/>
          <w:szCs w:val="28"/>
          <w:lang w:eastAsia="el-GR"/>
        </w:rPr>
        <w:t>:</w:t>
      </w:r>
    </w:p>
    <w:p w:rsidR="00D04398" w:rsidRDefault="00D04398" w:rsidP="00D04398">
      <w:pPr>
        <w:spacing w:after="0" w:line="240" w:lineRule="auto"/>
        <w:ind w:firstLine="360"/>
        <w:jc w:val="both"/>
        <w:rPr>
          <w:rFonts w:ascii="Times New Roman" w:eastAsia="Times New Roman" w:hAnsi="Times New Roman"/>
          <w:sz w:val="28"/>
          <w:szCs w:val="28"/>
          <w:lang w:eastAsia="el-GR"/>
        </w:rPr>
      </w:pPr>
    </w:p>
    <w:p w:rsidR="00D04398" w:rsidRDefault="00D04398" w:rsidP="00D04398">
      <w:pPr>
        <w:spacing w:after="0" w:line="240" w:lineRule="auto"/>
        <w:ind w:firstLine="360"/>
        <w:jc w:val="both"/>
        <w:rPr>
          <w:rFonts w:ascii="Times New Roman" w:eastAsia="Times New Roman" w:hAnsi="Times New Roman"/>
          <w:b/>
          <w:sz w:val="28"/>
          <w:szCs w:val="28"/>
          <w:u w:val="single"/>
          <w:lang w:eastAsia="el-GR"/>
        </w:rPr>
      </w:pPr>
      <w:r>
        <w:rPr>
          <w:rFonts w:ascii="Times New Roman" w:eastAsia="Times New Roman" w:hAnsi="Times New Roman"/>
          <w:b/>
          <w:sz w:val="28"/>
          <w:szCs w:val="28"/>
          <w:u w:val="single"/>
          <w:lang w:eastAsia="el-GR"/>
        </w:rPr>
        <w:t>Ερώτη</w:t>
      </w:r>
      <w:r w:rsidR="008427D1">
        <w:rPr>
          <w:rFonts w:ascii="Times New Roman" w:eastAsia="Times New Roman" w:hAnsi="Times New Roman"/>
          <w:b/>
          <w:sz w:val="28"/>
          <w:szCs w:val="28"/>
          <w:u w:val="single"/>
          <w:lang w:eastAsia="el-GR"/>
        </w:rPr>
        <w:t>μα 1ο</w:t>
      </w:r>
      <w:r>
        <w:rPr>
          <w:rFonts w:ascii="Times New Roman" w:eastAsia="Times New Roman" w:hAnsi="Times New Roman"/>
          <w:b/>
          <w:sz w:val="28"/>
          <w:szCs w:val="28"/>
          <w:u w:val="single"/>
          <w:lang w:eastAsia="el-GR"/>
        </w:rPr>
        <w:t>:</w:t>
      </w:r>
    </w:p>
    <w:p w:rsidR="00D04398" w:rsidRDefault="00D04398" w:rsidP="00D04398">
      <w:pPr>
        <w:spacing w:after="0" w:line="240" w:lineRule="auto"/>
        <w:ind w:firstLine="360"/>
        <w:jc w:val="both"/>
        <w:rPr>
          <w:rFonts w:ascii="Times New Roman" w:eastAsia="Times New Roman" w:hAnsi="Times New Roman"/>
          <w:sz w:val="28"/>
          <w:szCs w:val="28"/>
          <w:lang w:eastAsia="el-GR"/>
        </w:rPr>
      </w:pPr>
    </w:p>
    <w:p w:rsidR="00D04398" w:rsidRDefault="00D04398" w:rsidP="00D04398">
      <w:pPr>
        <w:spacing w:after="0" w:line="240" w:lineRule="auto"/>
        <w:ind w:firstLine="360"/>
        <w:jc w:val="both"/>
        <w:rPr>
          <w:rFonts w:ascii="Times New Roman" w:eastAsia="Times New Roman" w:hAnsi="Times New Roman"/>
          <w:b/>
          <w:sz w:val="28"/>
          <w:szCs w:val="28"/>
          <w:lang w:eastAsia="el-GR"/>
        </w:rPr>
      </w:pPr>
      <w:r>
        <w:rPr>
          <w:rFonts w:ascii="Times New Roman" w:eastAsia="Times New Roman" w:hAnsi="Times New Roman"/>
          <w:b/>
          <w:sz w:val="28"/>
          <w:szCs w:val="28"/>
          <w:lang w:eastAsia="el-GR"/>
        </w:rPr>
        <w:t>Στον δικό μας ΤΟΕΒ, πριν ξεκινήσουμε την αρδευτική περίοδο χρεώνουμε όλους τους παραγωγούς και ιδιοκτήτες με τα αρδευτικά τους και τα πάγια τέλη τους.</w:t>
      </w:r>
    </w:p>
    <w:p w:rsidR="00D04398" w:rsidRDefault="00D04398" w:rsidP="00D04398">
      <w:pPr>
        <w:spacing w:after="0" w:line="240" w:lineRule="auto"/>
        <w:ind w:firstLine="360"/>
        <w:jc w:val="both"/>
        <w:rPr>
          <w:rFonts w:ascii="Times New Roman" w:eastAsia="Times New Roman" w:hAnsi="Times New Roman"/>
          <w:b/>
          <w:sz w:val="28"/>
          <w:szCs w:val="28"/>
          <w:lang w:eastAsia="el-GR"/>
        </w:rPr>
      </w:pPr>
      <w:r>
        <w:rPr>
          <w:rFonts w:ascii="Times New Roman" w:eastAsia="Times New Roman" w:hAnsi="Times New Roman"/>
          <w:b/>
          <w:sz w:val="28"/>
          <w:szCs w:val="28"/>
          <w:lang w:eastAsia="el-GR"/>
        </w:rPr>
        <w:t>Στην συνέχεια καλούνται όσοι από αυτούς έχουν διαφορές, να υποβάλλουν αίτηση στο γραφείο μας που να αναφέρουν ποια χωράφια δεν θα ποτίσουν κ.λπ.</w:t>
      </w:r>
    </w:p>
    <w:p w:rsidR="00D04398" w:rsidRDefault="00D04398" w:rsidP="00D04398">
      <w:pPr>
        <w:spacing w:after="0" w:line="240" w:lineRule="auto"/>
        <w:ind w:firstLine="360"/>
        <w:jc w:val="both"/>
        <w:rPr>
          <w:rFonts w:ascii="Times New Roman" w:eastAsia="Times New Roman" w:hAnsi="Times New Roman"/>
          <w:i/>
          <w:sz w:val="28"/>
          <w:szCs w:val="28"/>
          <w:lang w:eastAsia="el-GR"/>
        </w:rPr>
      </w:pPr>
      <w:r>
        <w:rPr>
          <w:rFonts w:ascii="Times New Roman" w:eastAsia="Times New Roman" w:hAnsi="Times New Roman"/>
          <w:i/>
          <w:sz w:val="28"/>
          <w:szCs w:val="28"/>
          <w:lang w:eastAsia="el-GR"/>
        </w:rPr>
        <w:t>(Αντίγραφο τέτοιας αίτησης παραθέτουμε στο τέλος της παρούσας εργασίας).</w:t>
      </w:r>
    </w:p>
    <w:p w:rsidR="00D04398" w:rsidRDefault="00D04398" w:rsidP="00D04398">
      <w:pPr>
        <w:spacing w:after="0" w:line="240" w:lineRule="auto"/>
        <w:ind w:firstLine="360"/>
        <w:jc w:val="both"/>
        <w:rPr>
          <w:rFonts w:ascii="Times New Roman" w:eastAsia="Times New Roman" w:hAnsi="Times New Roman"/>
          <w:i/>
          <w:sz w:val="28"/>
          <w:szCs w:val="28"/>
          <w:lang w:eastAsia="el-GR"/>
        </w:rPr>
      </w:pPr>
    </w:p>
    <w:p w:rsidR="00D04398" w:rsidRDefault="00D04398" w:rsidP="00D04398">
      <w:pPr>
        <w:spacing w:after="0" w:line="240" w:lineRule="auto"/>
        <w:ind w:firstLine="360"/>
        <w:jc w:val="both"/>
        <w:rPr>
          <w:rFonts w:ascii="Times New Roman" w:eastAsia="Times New Roman" w:hAnsi="Times New Roman"/>
          <w:b/>
          <w:sz w:val="28"/>
          <w:szCs w:val="28"/>
          <w:u w:val="single"/>
          <w:lang w:eastAsia="el-GR"/>
        </w:rPr>
      </w:pPr>
      <w:r>
        <w:rPr>
          <w:rFonts w:ascii="Times New Roman" w:eastAsia="Times New Roman" w:hAnsi="Times New Roman"/>
          <w:b/>
          <w:sz w:val="28"/>
          <w:szCs w:val="28"/>
          <w:u w:val="single"/>
          <w:lang w:eastAsia="el-GR"/>
        </w:rPr>
        <w:t>Απάντηση:</w:t>
      </w:r>
    </w:p>
    <w:p w:rsidR="00D04398" w:rsidRDefault="00D04398" w:rsidP="00D04398">
      <w:pPr>
        <w:spacing w:after="0" w:line="240" w:lineRule="auto"/>
        <w:ind w:firstLine="360"/>
        <w:jc w:val="both"/>
        <w:rPr>
          <w:rFonts w:ascii="Times New Roman" w:eastAsia="Times New Roman" w:hAnsi="Times New Roman"/>
          <w:sz w:val="28"/>
          <w:szCs w:val="28"/>
          <w:lang w:eastAsia="el-GR"/>
        </w:rPr>
      </w:pPr>
    </w:p>
    <w:p w:rsidR="00D04398" w:rsidRDefault="00D04398" w:rsidP="00D04398">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Στο </w:t>
      </w:r>
      <w:r>
        <w:rPr>
          <w:rFonts w:ascii="Times New Roman" w:eastAsia="Times New Roman" w:hAnsi="Times New Roman"/>
          <w:sz w:val="28"/>
          <w:szCs w:val="28"/>
          <w:u w:val="single"/>
          <w:lang w:eastAsia="el-GR"/>
        </w:rPr>
        <w:t xml:space="preserve">άρθρο 35, </w:t>
      </w:r>
      <w:proofErr w:type="spellStart"/>
      <w:r>
        <w:rPr>
          <w:rFonts w:ascii="Times New Roman" w:eastAsia="Times New Roman" w:hAnsi="Times New Roman"/>
          <w:sz w:val="28"/>
          <w:szCs w:val="28"/>
          <w:u w:val="single"/>
          <w:lang w:eastAsia="el-GR"/>
        </w:rPr>
        <w:t>παράγρ</w:t>
      </w:r>
      <w:proofErr w:type="spellEnd"/>
      <w:r>
        <w:rPr>
          <w:rFonts w:ascii="Times New Roman" w:eastAsia="Times New Roman" w:hAnsi="Times New Roman"/>
          <w:sz w:val="28"/>
          <w:szCs w:val="28"/>
          <w:u w:val="single"/>
          <w:lang w:eastAsia="el-GR"/>
        </w:rPr>
        <w:t>. 2 του ισχύοντος Καταστατικού μας</w:t>
      </w:r>
      <w:r>
        <w:rPr>
          <w:rFonts w:ascii="Times New Roman" w:eastAsia="Times New Roman" w:hAnsi="Times New Roman"/>
          <w:sz w:val="28"/>
          <w:szCs w:val="28"/>
          <w:lang w:eastAsia="el-GR"/>
        </w:rPr>
        <w:t>, αναφέρεται:</w:t>
      </w:r>
    </w:p>
    <w:p w:rsidR="00D04398" w:rsidRDefault="00D04398" w:rsidP="00D04398">
      <w:pPr>
        <w:spacing w:after="0" w:line="240" w:lineRule="auto"/>
        <w:ind w:firstLine="360"/>
        <w:jc w:val="both"/>
        <w:rPr>
          <w:rFonts w:ascii="Times New Roman" w:eastAsia="Times New Roman" w:hAnsi="Times New Roman"/>
          <w:sz w:val="28"/>
          <w:szCs w:val="28"/>
          <w:u w:val="single"/>
          <w:lang w:eastAsia="el-GR"/>
        </w:rPr>
      </w:pPr>
      <w:r>
        <w:rPr>
          <w:rFonts w:ascii="Times New Roman" w:eastAsia="Times New Roman" w:hAnsi="Times New Roman"/>
          <w:sz w:val="28"/>
          <w:szCs w:val="28"/>
          <w:lang w:eastAsia="el-GR"/>
        </w:rPr>
        <w:t>«</w:t>
      </w:r>
      <w:r>
        <w:rPr>
          <w:rFonts w:ascii="Times New Roman" w:eastAsia="Times New Roman" w:hAnsi="Times New Roman"/>
          <w:sz w:val="28"/>
          <w:szCs w:val="28"/>
          <w:u w:val="single"/>
          <w:lang w:eastAsia="el-GR"/>
        </w:rPr>
        <w:t>1. Η συμμετοχή κάθε μέλους στις δαπάνες του Οργανισμού κανονί</w:t>
      </w:r>
      <w:r>
        <w:rPr>
          <w:rFonts w:ascii="Times New Roman" w:eastAsia="Times New Roman" w:hAnsi="Times New Roman"/>
          <w:sz w:val="28"/>
          <w:szCs w:val="28"/>
          <w:u w:val="single"/>
          <w:lang w:eastAsia="el-GR"/>
        </w:rPr>
        <w:softHyphen/>
        <w:t>ζεται με εισφορές ή τέλη που επιβάλλονται από τη Γενική Συνέλευση, ανάλογα με την ωφέλεια που προέκυψε στην γεωργική έκταση που κατέ</w:t>
      </w:r>
      <w:r>
        <w:rPr>
          <w:rFonts w:ascii="Times New Roman" w:eastAsia="Times New Roman" w:hAnsi="Times New Roman"/>
          <w:sz w:val="28"/>
          <w:szCs w:val="28"/>
          <w:u w:val="single"/>
          <w:lang w:eastAsia="el-GR"/>
        </w:rPr>
        <w:softHyphen/>
        <w:t>χει αυτός και από τις επιβαρύνσεις των έργων που εξυπηρετούνται από την ωφέλεια αυτή.</w:t>
      </w:r>
    </w:p>
    <w:p w:rsidR="00D04398" w:rsidRDefault="00D04398" w:rsidP="00D04398">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u w:val="single"/>
          <w:lang w:eastAsia="el-GR"/>
        </w:rPr>
        <w:t>2. Το ποσό, ο χρόνος και ο τρόπος της πληρωμής των εισφορών ή τε</w:t>
      </w:r>
      <w:r>
        <w:rPr>
          <w:rFonts w:ascii="Times New Roman" w:eastAsia="Times New Roman" w:hAnsi="Times New Roman"/>
          <w:sz w:val="28"/>
          <w:szCs w:val="28"/>
          <w:u w:val="single"/>
          <w:lang w:eastAsia="el-GR"/>
        </w:rPr>
        <w:softHyphen/>
        <w:t>λών καθορίζονται με απόφαση της Γενικής Συνελεύσεως</w:t>
      </w:r>
      <w:r>
        <w:rPr>
          <w:rFonts w:ascii="Times New Roman" w:eastAsia="Times New Roman" w:hAnsi="Times New Roman"/>
          <w:sz w:val="28"/>
          <w:szCs w:val="28"/>
          <w:lang w:eastAsia="el-GR"/>
        </w:rPr>
        <w:t>».</w:t>
      </w:r>
    </w:p>
    <w:p w:rsidR="00D04398" w:rsidRDefault="00D04398" w:rsidP="00D04398">
      <w:pPr>
        <w:spacing w:after="0" w:line="240" w:lineRule="auto"/>
        <w:ind w:firstLine="360"/>
        <w:jc w:val="both"/>
        <w:rPr>
          <w:rFonts w:ascii="Times New Roman" w:eastAsia="Times New Roman" w:hAnsi="Times New Roman"/>
          <w:sz w:val="28"/>
          <w:szCs w:val="28"/>
          <w:lang w:eastAsia="el-GR"/>
        </w:rPr>
      </w:pPr>
    </w:p>
    <w:p w:rsidR="00D04398" w:rsidRDefault="00D04398" w:rsidP="00D04398">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Με άλλα λόγια συνάδελφε, </w:t>
      </w:r>
    </w:p>
    <w:p w:rsidR="00D04398" w:rsidRDefault="00D04398" w:rsidP="00D04398">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Σημαίνει ότι η φράση «ανάλογα με την ωφέλεια που προέκυψε» σημαίνει ότι δεν μπορούμε εξαρχής να χρεώσουμε εμείς τα χωράφια, αλλά όταν προκύψει η ωφέλειά του χρήστη (παραγωγού/ιδιοκτήτη). </w:t>
      </w:r>
    </w:p>
    <w:p w:rsidR="00D04398" w:rsidRDefault="00D04398" w:rsidP="00D04398">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Γι’ αυτό και παραδίδουμε στον υδρονομέα το βιβλίο «Ημερήσιο δελτίο Άρδευσης» στο οποίο καταγράφονται όλες οι αρδευόμενες και μη εκτάσεις σε όλο το έργο μας.</w:t>
      </w:r>
    </w:p>
    <w:p w:rsidR="00D04398" w:rsidRDefault="00D04398" w:rsidP="00D04398">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Για να μη υπάρχει οποιαδήποτε διένεξη με τους παραγωγούς/ιδιοκτήτες υπογράφει ο καθένας τους στο παραπάνω βιβλίο κι έτσι δεν έχουμε και ενστάσεις στην άρδευση ή στις μεταβολές των ιδιοκτησιών ως προς την χρέωση των παγίων. Ένας ακόμη λόγος για να είναι εντάξει ο ΟΕΒ, αφού πλέον αποστέλλουμε τις χρεώσεις αυτές στις Δ.Ο.Υ. και δεν πρέπει να γίνονται λάθη, διαφορετικά αν εκ των υστέρων το Δ.Σ. απορρίψει τις λάθος εγγραφές, ή αλλιώς δεχτεί τις σωστές (μετά από ενστάσεις αργότερα), τότε σκέψου πόσες μεταβολές έχουμε να διορθώνουμε στις Δ.Ο.Υ. (δεν θα έχουμε άλλη δουλειά να κάνουμε παρά να ασχολούμαστε με τις Δ.Ο.Υ.) εξαιτίας εσφαλμένων εγγραφών στα βιβλία των υδρονομέων. </w:t>
      </w:r>
    </w:p>
    <w:p w:rsidR="00D04398" w:rsidRPr="008427D1" w:rsidRDefault="008427D1" w:rsidP="00D04398">
      <w:pPr>
        <w:pStyle w:val="a3"/>
        <w:rPr>
          <w:rFonts w:ascii="Times New Roman" w:hAnsi="Times New Roman"/>
          <w:sz w:val="28"/>
          <w:szCs w:val="28"/>
        </w:rPr>
      </w:pPr>
      <w:r w:rsidRPr="008427D1">
        <w:rPr>
          <w:rFonts w:ascii="Times New Roman" w:hAnsi="Times New Roman"/>
          <w:sz w:val="28"/>
          <w:szCs w:val="28"/>
        </w:rPr>
        <w:lastRenderedPageBreak/>
        <w:t>ΕΛΛΗΝΙΚΗ ΔΗΜΟΚΡΑΤΙΑ</w:t>
      </w:r>
    </w:p>
    <w:p w:rsidR="008427D1" w:rsidRPr="008427D1" w:rsidRDefault="008427D1" w:rsidP="00D04398">
      <w:pPr>
        <w:pStyle w:val="a3"/>
        <w:rPr>
          <w:rFonts w:ascii="Times New Roman" w:hAnsi="Times New Roman"/>
          <w:sz w:val="28"/>
          <w:szCs w:val="28"/>
        </w:rPr>
      </w:pPr>
      <w:r w:rsidRPr="008427D1">
        <w:rPr>
          <w:rFonts w:ascii="Times New Roman" w:hAnsi="Times New Roman"/>
          <w:sz w:val="28"/>
          <w:szCs w:val="28"/>
        </w:rPr>
        <w:t>ΤΟΕΒ ………………</w:t>
      </w:r>
    </w:p>
    <w:p w:rsidR="008427D1" w:rsidRPr="008427D1" w:rsidRDefault="008427D1" w:rsidP="00D04398">
      <w:pPr>
        <w:pStyle w:val="a3"/>
        <w:rPr>
          <w:rFonts w:ascii="Times New Roman" w:hAnsi="Times New Roman"/>
          <w:sz w:val="28"/>
          <w:szCs w:val="28"/>
          <w:u w:val="single"/>
        </w:rPr>
      </w:pPr>
      <w:r w:rsidRPr="008427D1">
        <w:rPr>
          <w:rFonts w:ascii="Times New Roman" w:hAnsi="Times New Roman"/>
          <w:sz w:val="28"/>
          <w:szCs w:val="28"/>
          <w:u w:val="single"/>
        </w:rPr>
        <w:t>ΕΔΡΑ: …………</w:t>
      </w:r>
      <w:r>
        <w:rPr>
          <w:rFonts w:ascii="Times New Roman" w:hAnsi="Times New Roman"/>
          <w:sz w:val="28"/>
          <w:szCs w:val="28"/>
          <w:u w:val="single"/>
        </w:rPr>
        <w:t>….</w:t>
      </w:r>
      <w:r w:rsidRPr="008427D1">
        <w:rPr>
          <w:rFonts w:ascii="Times New Roman" w:hAnsi="Times New Roman"/>
          <w:sz w:val="28"/>
          <w:szCs w:val="28"/>
          <w:u w:val="single"/>
        </w:rPr>
        <w:t>……..</w:t>
      </w:r>
    </w:p>
    <w:p w:rsidR="008427D1" w:rsidRDefault="008427D1" w:rsidP="00D04398">
      <w:pPr>
        <w:pStyle w:val="a3"/>
        <w:rPr>
          <w:rFonts w:ascii="Times New Roman" w:hAnsi="Times New Roman"/>
          <w:sz w:val="28"/>
          <w:szCs w:val="28"/>
        </w:rPr>
      </w:pPr>
      <w:r>
        <w:rPr>
          <w:rFonts w:ascii="Times New Roman" w:hAnsi="Times New Roman"/>
          <w:sz w:val="28"/>
          <w:szCs w:val="28"/>
        </w:rPr>
        <w:t xml:space="preserve">Αριθμ. </w:t>
      </w:r>
      <w:proofErr w:type="spellStart"/>
      <w:r>
        <w:rPr>
          <w:rFonts w:ascii="Times New Roman" w:hAnsi="Times New Roman"/>
          <w:sz w:val="28"/>
          <w:szCs w:val="28"/>
        </w:rPr>
        <w:t>πρωτ</w:t>
      </w:r>
      <w:proofErr w:type="spellEnd"/>
      <w:r>
        <w:rPr>
          <w:rFonts w:ascii="Times New Roman" w:hAnsi="Times New Roman"/>
          <w:sz w:val="28"/>
          <w:szCs w:val="28"/>
        </w:rPr>
        <w:t xml:space="preserve">.: </w:t>
      </w:r>
    </w:p>
    <w:p w:rsidR="008427D1" w:rsidRDefault="008427D1" w:rsidP="00D04398">
      <w:pPr>
        <w:pStyle w:val="a3"/>
        <w:rPr>
          <w:rFonts w:ascii="Times New Roman" w:hAnsi="Times New Roman"/>
          <w:sz w:val="28"/>
          <w:szCs w:val="28"/>
        </w:rPr>
      </w:pPr>
    </w:p>
    <w:p w:rsidR="008427D1" w:rsidRPr="008427D1" w:rsidRDefault="008427D1" w:rsidP="00D04398">
      <w:pPr>
        <w:pStyle w:val="a3"/>
        <w:rPr>
          <w:rFonts w:ascii="Times New Roman" w:hAnsi="Times New Roman"/>
          <w:sz w:val="28"/>
          <w:szCs w:val="28"/>
        </w:rPr>
      </w:pPr>
    </w:p>
    <w:p w:rsidR="008427D1" w:rsidRDefault="008427D1" w:rsidP="00D04398">
      <w:pPr>
        <w:pStyle w:val="a3"/>
        <w:rPr>
          <w:rFonts w:ascii="Times New Roman" w:hAnsi="Times New Roman"/>
        </w:rPr>
      </w:pPr>
    </w:p>
    <w:p w:rsidR="00D04398" w:rsidRPr="00A675F4" w:rsidRDefault="00EC6653" w:rsidP="00A675F4">
      <w:pPr>
        <w:pStyle w:val="a3"/>
        <w:spacing w:line="360" w:lineRule="auto"/>
        <w:jc w:val="center"/>
        <w:rPr>
          <w:rFonts w:ascii="Times New Roman" w:hAnsi="Times New Roman"/>
          <w:b/>
          <w:sz w:val="28"/>
          <w:szCs w:val="28"/>
          <w:u w:val="single"/>
        </w:rPr>
      </w:pPr>
      <w:r>
        <w:rPr>
          <w:rFonts w:ascii="Times New Roman" w:hAnsi="Times New Roman"/>
          <w:b/>
          <w:sz w:val="28"/>
          <w:szCs w:val="28"/>
          <w:u w:val="single"/>
        </w:rPr>
        <w:t>ΑΙΤΗΣΗ – ΥΠΕ</w:t>
      </w:r>
      <w:r w:rsidR="00D04398" w:rsidRPr="00A675F4">
        <w:rPr>
          <w:rFonts w:ascii="Times New Roman" w:hAnsi="Times New Roman"/>
          <w:b/>
          <w:sz w:val="28"/>
          <w:szCs w:val="28"/>
          <w:u w:val="single"/>
        </w:rPr>
        <w:t>ΥΘΥΝΗ ΔΗΛΩΣΗ</w:t>
      </w:r>
    </w:p>
    <w:p w:rsidR="00D04398" w:rsidRPr="00A675F4" w:rsidRDefault="00D04398" w:rsidP="00A675F4">
      <w:pPr>
        <w:pStyle w:val="a3"/>
        <w:spacing w:line="360" w:lineRule="auto"/>
        <w:jc w:val="center"/>
        <w:rPr>
          <w:rFonts w:ascii="Times New Roman" w:hAnsi="Times New Roman"/>
          <w:b/>
          <w:sz w:val="28"/>
          <w:szCs w:val="28"/>
          <w:u w:val="single"/>
        </w:rPr>
      </w:pPr>
      <w:r w:rsidRPr="00A675F4">
        <w:rPr>
          <w:rFonts w:ascii="Times New Roman" w:hAnsi="Times New Roman"/>
          <w:b/>
          <w:sz w:val="28"/>
          <w:szCs w:val="28"/>
          <w:u w:val="single"/>
        </w:rPr>
        <w:t>ΓΙΑ ΔΙΑΓΡΑΦΗ ΑΡΔΕΥΤΙΚΩΝ</w:t>
      </w:r>
    </w:p>
    <w:p w:rsidR="008427D1" w:rsidRDefault="008427D1" w:rsidP="00D04398">
      <w:pPr>
        <w:pStyle w:val="a3"/>
        <w:rPr>
          <w:rFonts w:ascii="Times New Roman" w:hAnsi="Times New Roman"/>
        </w:rPr>
      </w:pPr>
    </w:p>
    <w:p w:rsidR="008427D1" w:rsidRDefault="008427D1" w:rsidP="00D04398">
      <w:pPr>
        <w:pStyle w:val="a3"/>
        <w:rPr>
          <w:rFonts w:ascii="Times New Roman" w:hAnsi="Times New Roman"/>
        </w:rPr>
      </w:pPr>
    </w:p>
    <w:p w:rsidR="00D04398" w:rsidRPr="008427D1" w:rsidRDefault="00D04398" w:rsidP="008427D1">
      <w:pPr>
        <w:pStyle w:val="a3"/>
        <w:ind w:firstLine="284"/>
        <w:rPr>
          <w:rFonts w:ascii="Times New Roman" w:hAnsi="Times New Roman"/>
          <w:sz w:val="28"/>
          <w:szCs w:val="28"/>
        </w:rPr>
      </w:pPr>
      <w:r w:rsidRPr="008427D1">
        <w:rPr>
          <w:rFonts w:ascii="Times New Roman" w:hAnsi="Times New Roman"/>
          <w:sz w:val="28"/>
          <w:szCs w:val="28"/>
        </w:rPr>
        <w:t>ΕΠΩΝΥΜΟ</w:t>
      </w:r>
      <w:r w:rsidR="008427D1" w:rsidRPr="008427D1">
        <w:rPr>
          <w:rFonts w:ascii="Times New Roman" w:hAnsi="Times New Roman"/>
          <w:sz w:val="28"/>
          <w:szCs w:val="28"/>
        </w:rPr>
        <w:t xml:space="preserve"> ..</w:t>
      </w:r>
      <w:r w:rsidR="00A675F4" w:rsidRPr="008427D1">
        <w:rPr>
          <w:rFonts w:ascii="Times New Roman" w:hAnsi="Times New Roman"/>
          <w:sz w:val="28"/>
          <w:szCs w:val="28"/>
        </w:rPr>
        <w:t>………</w:t>
      </w:r>
      <w:r w:rsidRPr="008427D1">
        <w:rPr>
          <w:rFonts w:ascii="Times New Roman" w:hAnsi="Times New Roman"/>
          <w:sz w:val="28"/>
          <w:szCs w:val="28"/>
        </w:rPr>
        <w:t>:</w:t>
      </w:r>
      <w:r w:rsidR="008427D1" w:rsidRPr="008427D1">
        <w:rPr>
          <w:rFonts w:ascii="Times New Roman" w:hAnsi="Times New Roman"/>
          <w:sz w:val="28"/>
          <w:szCs w:val="28"/>
        </w:rPr>
        <w:t xml:space="preserve"> </w:t>
      </w:r>
      <w:r w:rsidR="008427D1">
        <w:rPr>
          <w:rFonts w:ascii="Times New Roman" w:hAnsi="Times New Roman"/>
          <w:sz w:val="28"/>
          <w:szCs w:val="28"/>
        </w:rPr>
        <w:t>………………………………</w:t>
      </w:r>
    </w:p>
    <w:p w:rsidR="00D04398" w:rsidRPr="008427D1" w:rsidRDefault="00D04398" w:rsidP="008427D1">
      <w:pPr>
        <w:pStyle w:val="a3"/>
        <w:ind w:firstLine="284"/>
        <w:rPr>
          <w:rFonts w:ascii="Times New Roman" w:hAnsi="Times New Roman"/>
          <w:sz w:val="28"/>
          <w:szCs w:val="28"/>
        </w:rPr>
      </w:pPr>
      <w:r w:rsidRPr="008427D1">
        <w:rPr>
          <w:rFonts w:ascii="Times New Roman" w:hAnsi="Times New Roman"/>
          <w:sz w:val="28"/>
          <w:szCs w:val="28"/>
        </w:rPr>
        <w:t>ΟΝΟΜΑ</w:t>
      </w:r>
      <w:r w:rsidR="00A675F4" w:rsidRPr="008427D1">
        <w:rPr>
          <w:rFonts w:ascii="Times New Roman" w:hAnsi="Times New Roman"/>
          <w:sz w:val="28"/>
          <w:szCs w:val="28"/>
        </w:rPr>
        <w:t>…………….:</w:t>
      </w:r>
      <w:r w:rsidR="008427D1">
        <w:rPr>
          <w:rFonts w:ascii="Times New Roman" w:hAnsi="Times New Roman"/>
          <w:sz w:val="28"/>
          <w:szCs w:val="28"/>
        </w:rPr>
        <w:t xml:space="preserve"> ………………………………</w:t>
      </w:r>
    </w:p>
    <w:p w:rsidR="00D04398" w:rsidRPr="008427D1" w:rsidRDefault="00D04398" w:rsidP="008427D1">
      <w:pPr>
        <w:pStyle w:val="a3"/>
        <w:ind w:firstLine="284"/>
        <w:rPr>
          <w:rFonts w:ascii="Times New Roman" w:hAnsi="Times New Roman"/>
          <w:sz w:val="28"/>
          <w:szCs w:val="28"/>
        </w:rPr>
      </w:pPr>
      <w:r w:rsidRPr="008427D1">
        <w:rPr>
          <w:rFonts w:ascii="Times New Roman" w:hAnsi="Times New Roman"/>
          <w:sz w:val="28"/>
          <w:szCs w:val="28"/>
        </w:rPr>
        <w:t>ΟΝΟΜΑ ΠΑΤΡΟΣ</w:t>
      </w:r>
      <w:r w:rsidR="00A675F4" w:rsidRPr="008427D1">
        <w:rPr>
          <w:rFonts w:ascii="Times New Roman" w:hAnsi="Times New Roman"/>
          <w:sz w:val="28"/>
          <w:szCs w:val="28"/>
        </w:rPr>
        <w:t>…:</w:t>
      </w:r>
      <w:r w:rsidR="008427D1">
        <w:rPr>
          <w:rFonts w:ascii="Times New Roman" w:hAnsi="Times New Roman"/>
          <w:sz w:val="28"/>
          <w:szCs w:val="28"/>
        </w:rPr>
        <w:t xml:space="preserve"> ………………………………</w:t>
      </w:r>
    </w:p>
    <w:p w:rsidR="00A675F4" w:rsidRPr="008427D1" w:rsidRDefault="00A675F4" w:rsidP="008427D1">
      <w:pPr>
        <w:pStyle w:val="a3"/>
        <w:ind w:firstLine="284"/>
        <w:rPr>
          <w:rFonts w:ascii="Times New Roman" w:hAnsi="Times New Roman"/>
          <w:sz w:val="28"/>
          <w:szCs w:val="28"/>
        </w:rPr>
      </w:pPr>
      <w:r w:rsidRPr="008427D1">
        <w:rPr>
          <w:rFonts w:ascii="Times New Roman" w:hAnsi="Times New Roman"/>
          <w:sz w:val="28"/>
          <w:szCs w:val="28"/>
        </w:rPr>
        <w:t>ΟΝΟΜΑ ΜΗΤΡΟΣ..</w:t>
      </w:r>
      <w:r w:rsidR="008427D1" w:rsidRPr="008427D1">
        <w:rPr>
          <w:rFonts w:ascii="Times New Roman" w:hAnsi="Times New Roman"/>
          <w:sz w:val="28"/>
          <w:szCs w:val="28"/>
        </w:rPr>
        <w:t>.</w:t>
      </w:r>
      <w:r w:rsidRPr="008427D1">
        <w:rPr>
          <w:rFonts w:ascii="Times New Roman" w:hAnsi="Times New Roman"/>
          <w:sz w:val="28"/>
          <w:szCs w:val="28"/>
        </w:rPr>
        <w:t>:</w:t>
      </w:r>
      <w:r w:rsidR="008427D1">
        <w:rPr>
          <w:rFonts w:ascii="Times New Roman" w:hAnsi="Times New Roman"/>
          <w:sz w:val="28"/>
          <w:szCs w:val="28"/>
        </w:rPr>
        <w:t xml:space="preserve"> ………………………………</w:t>
      </w:r>
    </w:p>
    <w:p w:rsidR="00A675F4" w:rsidRPr="008427D1" w:rsidRDefault="00A675F4" w:rsidP="008427D1">
      <w:pPr>
        <w:pStyle w:val="a3"/>
        <w:ind w:firstLine="284"/>
        <w:rPr>
          <w:rFonts w:ascii="Times New Roman" w:hAnsi="Times New Roman"/>
          <w:sz w:val="28"/>
          <w:szCs w:val="28"/>
        </w:rPr>
      </w:pPr>
      <w:r w:rsidRPr="008427D1">
        <w:rPr>
          <w:rFonts w:ascii="Times New Roman" w:hAnsi="Times New Roman"/>
          <w:sz w:val="28"/>
          <w:szCs w:val="28"/>
        </w:rPr>
        <w:t>ΟΝΟΜΑ ΣΥΖΥΓΟΥ.:</w:t>
      </w:r>
      <w:r w:rsidR="008427D1">
        <w:rPr>
          <w:rFonts w:ascii="Times New Roman" w:hAnsi="Times New Roman"/>
          <w:sz w:val="28"/>
          <w:szCs w:val="28"/>
        </w:rPr>
        <w:t xml:space="preserve"> ………………………………</w:t>
      </w:r>
    </w:p>
    <w:p w:rsidR="00A675F4" w:rsidRPr="008427D1" w:rsidRDefault="00A675F4" w:rsidP="008427D1">
      <w:pPr>
        <w:pStyle w:val="a3"/>
        <w:ind w:firstLine="284"/>
        <w:rPr>
          <w:rFonts w:ascii="Times New Roman" w:hAnsi="Times New Roman"/>
          <w:sz w:val="28"/>
          <w:szCs w:val="28"/>
        </w:rPr>
      </w:pPr>
      <w:r w:rsidRPr="008427D1">
        <w:rPr>
          <w:rFonts w:ascii="Times New Roman" w:hAnsi="Times New Roman"/>
          <w:sz w:val="28"/>
          <w:szCs w:val="28"/>
        </w:rPr>
        <w:t>Α.Φ.Μ.</w:t>
      </w:r>
      <w:r w:rsidR="008427D1" w:rsidRPr="008427D1">
        <w:rPr>
          <w:rFonts w:ascii="Times New Roman" w:hAnsi="Times New Roman"/>
          <w:sz w:val="28"/>
          <w:szCs w:val="28"/>
        </w:rPr>
        <w:t xml:space="preserve"> </w:t>
      </w:r>
      <w:r w:rsidRPr="008427D1">
        <w:rPr>
          <w:rFonts w:ascii="Times New Roman" w:hAnsi="Times New Roman"/>
          <w:sz w:val="28"/>
          <w:szCs w:val="28"/>
        </w:rPr>
        <w:t>……………..:</w:t>
      </w:r>
      <w:r w:rsidR="008427D1">
        <w:rPr>
          <w:rFonts w:ascii="Times New Roman" w:hAnsi="Times New Roman"/>
          <w:sz w:val="28"/>
          <w:szCs w:val="28"/>
        </w:rPr>
        <w:t xml:space="preserve"> ………………………………</w:t>
      </w:r>
    </w:p>
    <w:p w:rsidR="00A675F4" w:rsidRPr="008427D1" w:rsidRDefault="00A675F4" w:rsidP="008427D1">
      <w:pPr>
        <w:pStyle w:val="a3"/>
        <w:ind w:firstLine="284"/>
        <w:rPr>
          <w:rFonts w:ascii="Times New Roman" w:hAnsi="Times New Roman"/>
          <w:sz w:val="28"/>
          <w:szCs w:val="28"/>
        </w:rPr>
      </w:pPr>
      <w:r w:rsidRPr="008427D1">
        <w:rPr>
          <w:rFonts w:ascii="Times New Roman" w:hAnsi="Times New Roman"/>
          <w:sz w:val="28"/>
          <w:szCs w:val="28"/>
        </w:rPr>
        <w:t>ΚΑΤΟΙΚΟΣ……….</w:t>
      </w:r>
      <w:r w:rsidR="008427D1" w:rsidRPr="008427D1">
        <w:rPr>
          <w:rFonts w:ascii="Times New Roman" w:hAnsi="Times New Roman"/>
          <w:sz w:val="28"/>
          <w:szCs w:val="28"/>
        </w:rPr>
        <w:t>.</w:t>
      </w:r>
      <w:r w:rsidRPr="008427D1">
        <w:rPr>
          <w:rFonts w:ascii="Times New Roman" w:hAnsi="Times New Roman"/>
          <w:sz w:val="28"/>
          <w:szCs w:val="28"/>
        </w:rPr>
        <w:t>.:</w:t>
      </w:r>
      <w:r w:rsidR="008427D1">
        <w:rPr>
          <w:rFonts w:ascii="Times New Roman" w:hAnsi="Times New Roman"/>
          <w:sz w:val="28"/>
          <w:szCs w:val="28"/>
        </w:rPr>
        <w:t xml:space="preserve"> ………………………………</w:t>
      </w:r>
    </w:p>
    <w:p w:rsidR="00A675F4" w:rsidRPr="008427D1" w:rsidRDefault="00A675F4" w:rsidP="008427D1">
      <w:pPr>
        <w:pStyle w:val="a3"/>
        <w:ind w:firstLine="284"/>
        <w:rPr>
          <w:rFonts w:ascii="Times New Roman" w:hAnsi="Times New Roman"/>
          <w:sz w:val="28"/>
          <w:szCs w:val="28"/>
        </w:rPr>
      </w:pPr>
      <w:r w:rsidRPr="008427D1">
        <w:rPr>
          <w:rFonts w:ascii="Times New Roman" w:hAnsi="Times New Roman"/>
          <w:sz w:val="28"/>
          <w:szCs w:val="28"/>
        </w:rPr>
        <w:t>ΤΗΛΕΦ. …………</w:t>
      </w:r>
      <w:r w:rsidR="008427D1" w:rsidRPr="008427D1">
        <w:rPr>
          <w:rFonts w:ascii="Times New Roman" w:hAnsi="Times New Roman"/>
          <w:sz w:val="28"/>
          <w:szCs w:val="28"/>
        </w:rPr>
        <w:t>.</w:t>
      </w:r>
      <w:r w:rsidRPr="008427D1">
        <w:rPr>
          <w:rFonts w:ascii="Times New Roman" w:hAnsi="Times New Roman"/>
          <w:sz w:val="28"/>
          <w:szCs w:val="28"/>
        </w:rPr>
        <w:t>...:</w:t>
      </w:r>
      <w:r w:rsidR="008427D1">
        <w:rPr>
          <w:rFonts w:ascii="Times New Roman" w:hAnsi="Times New Roman"/>
          <w:sz w:val="28"/>
          <w:szCs w:val="28"/>
        </w:rPr>
        <w:t xml:space="preserve"> ………………………………</w:t>
      </w:r>
    </w:p>
    <w:p w:rsidR="00D04398" w:rsidRDefault="00D04398" w:rsidP="00D04398">
      <w:pPr>
        <w:pStyle w:val="a3"/>
        <w:rPr>
          <w:rFonts w:ascii="Times New Roman" w:hAnsi="Times New Roman"/>
        </w:rPr>
      </w:pPr>
    </w:p>
    <w:p w:rsidR="00863DB7" w:rsidRDefault="00863DB7" w:rsidP="00D04398">
      <w:pPr>
        <w:pStyle w:val="a3"/>
        <w:rPr>
          <w:rFonts w:ascii="Times New Roman" w:hAnsi="Times New Roman"/>
        </w:rPr>
      </w:pPr>
    </w:p>
    <w:p w:rsidR="00863DB7" w:rsidRPr="008427D1" w:rsidRDefault="00863DB7" w:rsidP="008427D1">
      <w:pPr>
        <w:pStyle w:val="a3"/>
        <w:ind w:firstLine="284"/>
        <w:jc w:val="both"/>
        <w:rPr>
          <w:rFonts w:ascii="Times New Roman" w:hAnsi="Times New Roman"/>
          <w:sz w:val="28"/>
          <w:szCs w:val="28"/>
        </w:rPr>
      </w:pPr>
      <w:r w:rsidRPr="008427D1">
        <w:rPr>
          <w:rFonts w:ascii="Times New Roman" w:hAnsi="Times New Roman"/>
          <w:sz w:val="28"/>
          <w:szCs w:val="28"/>
        </w:rPr>
        <w:t xml:space="preserve">Δηλώνω υπεύθυνα </w:t>
      </w:r>
      <w:r w:rsidR="00AA2222" w:rsidRPr="008427D1">
        <w:rPr>
          <w:rFonts w:ascii="Times New Roman" w:hAnsi="Times New Roman"/>
          <w:sz w:val="28"/>
          <w:szCs w:val="28"/>
        </w:rPr>
        <w:t>ότι το έτος 20….. δεν θα αρδεύσω τα παρακάτω αγροτεμάχια:</w:t>
      </w:r>
    </w:p>
    <w:p w:rsidR="00AA2222" w:rsidRDefault="00AA2222" w:rsidP="00D04398">
      <w:pPr>
        <w:pStyle w:val="a3"/>
        <w:rPr>
          <w:rFonts w:ascii="Times New Roman" w:hAnsi="Times New Roman"/>
        </w:rPr>
      </w:pPr>
    </w:p>
    <w:tbl>
      <w:tblPr>
        <w:tblStyle w:val="a5"/>
        <w:tblW w:w="0" w:type="auto"/>
        <w:tblLook w:val="04A0" w:firstRow="1" w:lastRow="0" w:firstColumn="1" w:lastColumn="0" w:noHBand="0" w:noVBand="1"/>
      </w:tblPr>
      <w:tblGrid>
        <w:gridCol w:w="1382"/>
        <w:gridCol w:w="1590"/>
        <w:gridCol w:w="1175"/>
        <w:gridCol w:w="1383"/>
        <w:gridCol w:w="1383"/>
        <w:gridCol w:w="1383"/>
      </w:tblGrid>
      <w:tr w:rsidR="008427D1" w:rsidRPr="008427D1" w:rsidTr="008427D1">
        <w:tc>
          <w:tcPr>
            <w:tcW w:w="1382" w:type="dxa"/>
            <w:vMerge w:val="restart"/>
          </w:tcPr>
          <w:p w:rsidR="008427D1" w:rsidRDefault="008427D1" w:rsidP="008427D1">
            <w:pPr>
              <w:pStyle w:val="a3"/>
              <w:jc w:val="center"/>
              <w:rPr>
                <w:rFonts w:ascii="Times New Roman" w:hAnsi="Times New Roman"/>
                <w:b/>
              </w:rPr>
            </w:pPr>
            <w:r>
              <w:rPr>
                <w:rFonts w:ascii="Times New Roman" w:hAnsi="Times New Roman"/>
                <w:b/>
              </w:rPr>
              <w:t>Τοπική</w:t>
            </w:r>
          </w:p>
          <w:p w:rsidR="008427D1" w:rsidRPr="008427D1" w:rsidRDefault="008427D1" w:rsidP="008427D1">
            <w:pPr>
              <w:pStyle w:val="a3"/>
              <w:jc w:val="center"/>
              <w:rPr>
                <w:rFonts w:ascii="Times New Roman" w:hAnsi="Times New Roman"/>
                <w:b/>
              </w:rPr>
            </w:pPr>
            <w:r>
              <w:rPr>
                <w:rFonts w:ascii="Times New Roman" w:hAnsi="Times New Roman"/>
                <w:b/>
              </w:rPr>
              <w:t>Κοινότητα</w:t>
            </w:r>
          </w:p>
        </w:tc>
        <w:tc>
          <w:tcPr>
            <w:tcW w:w="1590" w:type="dxa"/>
            <w:vMerge w:val="restart"/>
          </w:tcPr>
          <w:p w:rsidR="008427D1" w:rsidRDefault="008427D1" w:rsidP="008427D1">
            <w:pPr>
              <w:pStyle w:val="a3"/>
              <w:jc w:val="center"/>
              <w:rPr>
                <w:rFonts w:ascii="Times New Roman" w:hAnsi="Times New Roman"/>
                <w:b/>
              </w:rPr>
            </w:pPr>
            <w:r>
              <w:rPr>
                <w:rFonts w:ascii="Times New Roman" w:hAnsi="Times New Roman"/>
                <w:b/>
              </w:rPr>
              <w:t>Αριθμός -</w:t>
            </w:r>
          </w:p>
          <w:p w:rsidR="008427D1" w:rsidRPr="008427D1" w:rsidRDefault="008427D1" w:rsidP="008427D1">
            <w:pPr>
              <w:pStyle w:val="a3"/>
              <w:jc w:val="center"/>
              <w:rPr>
                <w:rFonts w:ascii="Times New Roman" w:hAnsi="Times New Roman"/>
                <w:b/>
              </w:rPr>
            </w:pPr>
            <w:r w:rsidRPr="008427D1">
              <w:rPr>
                <w:rFonts w:ascii="Times New Roman" w:hAnsi="Times New Roman"/>
                <w:b/>
              </w:rPr>
              <w:t>Θέση</w:t>
            </w:r>
            <w:r>
              <w:rPr>
                <w:rFonts w:ascii="Times New Roman" w:hAnsi="Times New Roman"/>
                <w:b/>
              </w:rPr>
              <w:t xml:space="preserve"> </w:t>
            </w:r>
            <w:proofErr w:type="spellStart"/>
            <w:r>
              <w:rPr>
                <w:rFonts w:ascii="Times New Roman" w:hAnsi="Times New Roman"/>
                <w:b/>
              </w:rPr>
              <w:t>χωραφ</w:t>
            </w:r>
            <w:proofErr w:type="spellEnd"/>
            <w:r>
              <w:rPr>
                <w:rFonts w:ascii="Times New Roman" w:hAnsi="Times New Roman"/>
                <w:b/>
              </w:rPr>
              <w:t>.</w:t>
            </w:r>
          </w:p>
        </w:tc>
        <w:tc>
          <w:tcPr>
            <w:tcW w:w="1175" w:type="dxa"/>
            <w:vMerge w:val="restart"/>
          </w:tcPr>
          <w:p w:rsidR="008427D1" w:rsidRDefault="008427D1" w:rsidP="008427D1">
            <w:pPr>
              <w:pStyle w:val="a3"/>
              <w:jc w:val="center"/>
              <w:rPr>
                <w:rFonts w:ascii="Times New Roman" w:hAnsi="Times New Roman"/>
                <w:b/>
              </w:rPr>
            </w:pPr>
            <w:r>
              <w:rPr>
                <w:rFonts w:ascii="Times New Roman" w:hAnsi="Times New Roman"/>
                <w:b/>
              </w:rPr>
              <w:t>Έκταση</w:t>
            </w:r>
          </w:p>
          <w:p w:rsidR="008427D1" w:rsidRPr="008427D1" w:rsidRDefault="008427D1" w:rsidP="008427D1">
            <w:pPr>
              <w:pStyle w:val="a3"/>
              <w:jc w:val="center"/>
              <w:rPr>
                <w:rFonts w:ascii="Times New Roman" w:hAnsi="Times New Roman"/>
                <w:b/>
              </w:rPr>
            </w:pPr>
            <w:proofErr w:type="spellStart"/>
            <w:r>
              <w:rPr>
                <w:rFonts w:ascii="Times New Roman" w:hAnsi="Times New Roman"/>
                <w:b/>
              </w:rPr>
              <w:t>Στρέμμ</w:t>
            </w:r>
            <w:proofErr w:type="spellEnd"/>
            <w:r>
              <w:rPr>
                <w:rFonts w:ascii="Times New Roman" w:hAnsi="Times New Roman"/>
                <w:b/>
              </w:rPr>
              <w:t>.</w:t>
            </w:r>
          </w:p>
        </w:tc>
        <w:tc>
          <w:tcPr>
            <w:tcW w:w="4149" w:type="dxa"/>
            <w:gridSpan w:val="3"/>
          </w:tcPr>
          <w:p w:rsidR="008427D1" w:rsidRPr="008427D1" w:rsidRDefault="008427D1" w:rsidP="008427D1">
            <w:pPr>
              <w:pStyle w:val="a3"/>
              <w:jc w:val="center"/>
              <w:rPr>
                <w:rFonts w:ascii="Times New Roman" w:hAnsi="Times New Roman"/>
                <w:b/>
              </w:rPr>
            </w:pPr>
            <w:r>
              <w:rPr>
                <w:rFonts w:ascii="Times New Roman" w:hAnsi="Times New Roman"/>
                <w:b/>
              </w:rPr>
              <w:t>Ι</w:t>
            </w:r>
            <w:r w:rsidRPr="008427D1">
              <w:rPr>
                <w:rFonts w:ascii="Times New Roman" w:hAnsi="Times New Roman"/>
                <w:b/>
              </w:rPr>
              <w:t>διοκτήτης</w:t>
            </w:r>
          </w:p>
        </w:tc>
      </w:tr>
      <w:tr w:rsidR="008427D1" w:rsidTr="008427D1">
        <w:tc>
          <w:tcPr>
            <w:tcW w:w="1382" w:type="dxa"/>
            <w:vMerge/>
          </w:tcPr>
          <w:p w:rsidR="008427D1" w:rsidRDefault="008427D1" w:rsidP="00D04398">
            <w:pPr>
              <w:pStyle w:val="a3"/>
              <w:rPr>
                <w:rFonts w:ascii="Times New Roman" w:hAnsi="Times New Roman"/>
              </w:rPr>
            </w:pPr>
          </w:p>
        </w:tc>
        <w:tc>
          <w:tcPr>
            <w:tcW w:w="1590" w:type="dxa"/>
            <w:vMerge/>
          </w:tcPr>
          <w:p w:rsidR="008427D1" w:rsidRDefault="008427D1" w:rsidP="00D04398">
            <w:pPr>
              <w:pStyle w:val="a3"/>
              <w:rPr>
                <w:rFonts w:ascii="Times New Roman" w:hAnsi="Times New Roman"/>
              </w:rPr>
            </w:pPr>
          </w:p>
        </w:tc>
        <w:tc>
          <w:tcPr>
            <w:tcW w:w="1175" w:type="dxa"/>
            <w:vMerge/>
          </w:tcPr>
          <w:p w:rsidR="008427D1" w:rsidRDefault="008427D1" w:rsidP="00D04398">
            <w:pPr>
              <w:pStyle w:val="a3"/>
              <w:rPr>
                <w:rFonts w:ascii="Times New Roman" w:hAnsi="Times New Roman"/>
              </w:rPr>
            </w:pPr>
          </w:p>
        </w:tc>
        <w:tc>
          <w:tcPr>
            <w:tcW w:w="1383" w:type="dxa"/>
          </w:tcPr>
          <w:p w:rsidR="008427D1" w:rsidRDefault="008427D1" w:rsidP="008427D1">
            <w:pPr>
              <w:pStyle w:val="a3"/>
              <w:jc w:val="center"/>
              <w:rPr>
                <w:rFonts w:ascii="Times New Roman" w:hAnsi="Times New Roman"/>
              </w:rPr>
            </w:pPr>
            <w:r>
              <w:rPr>
                <w:rFonts w:ascii="Times New Roman" w:hAnsi="Times New Roman"/>
              </w:rPr>
              <w:t>Επώνυμο</w:t>
            </w:r>
          </w:p>
        </w:tc>
        <w:tc>
          <w:tcPr>
            <w:tcW w:w="1383" w:type="dxa"/>
          </w:tcPr>
          <w:p w:rsidR="008427D1" w:rsidRDefault="008427D1" w:rsidP="008427D1">
            <w:pPr>
              <w:pStyle w:val="a3"/>
              <w:jc w:val="center"/>
              <w:rPr>
                <w:rFonts w:ascii="Times New Roman" w:hAnsi="Times New Roman"/>
              </w:rPr>
            </w:pPr>
            <w:r>
              <w:rPr>
                <w:rFonts w:ascii="Times New Roman" w:hAnsi="Times New Roman"/>
              </w:rPr>
              <w:t>Όνομα</w:t>
            </w:r>
          </w:p>
        </w:tc>
        <w:tc>
          <w:tcPr>
            <w:tcW w:w="1383" w:type="dxa"/>
          </w:tcPr>
          <w:p w:rsidR="008427D1" w:rsidRDefault="008427D1" w:rsidP="008427D1">
            <w:pPr>
              <w:pStyle w:val="a3"/>
              <w:jc w:val="center"/>
              <w:rPr>
                <w:rFonts w:ascii="Times New Roman" w:hAnsi="Times New Roman"/>
              </w:rPr>
            </w:pPr>
            <w:r>
              <w:rPr>
                <w:rFonts w:ascii="Times New Roman" w:hAnsi="Times New Roman"/>
              </w:rPr>
              <w:t>Πατρώνυμο</w:t>
            </w:r>
          </w:p>
        </w:tc>
      </w:tr>
      <w:tr w:rsidR="00AA2222" w:rsidTr="008427D1">
        <w:tc>
          <w:tcPr>
            <w:tcW w:w="1382" w:type="dxa"/>
          </w:tcPr>
          <w:p w:rsidR="00AA2222" w:rsidRDefault="00AA2222" w:rsidP="00D04398">
            <w:pPr>
              <w:pStyle w:val="a3"/>
              <w:rPr>
                <w:rFonts w:ascii="Times New Roman" w:hAnsi="Times New Roman"/>
              </w:rPr>
            </w:pPr>
          </w:p>
        </w:tc>
        <w:tc>
          <w:tcPr>
            <w:tcW w:w="1590" w:type="dxa"/>
          </w:tcPr>
          <w:p w:rsidR="00AA2222" w:rsidRDefault="00AA2222" w:rsidP="00D04398">
            <w:pPr>
              <w:pStyle w:val="a3"/>
              <w:rPr>
                <w:rFonts w:ascii="Times New Roman" w:hAnsi="Times New Roman"/>
              </w:rPr>
            </w:pPr>
          </w:p>
        </w:tc>
        <w:tc>
          <w:tcPr>
            <w:tcW w:w="1175"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r>
      <w:tr w:rsidR="00AA2222" w:rsidTr="008427D1">
        <w:tc>
          <w:tcPr>
            <w:tcW w:w="1382" w:type="dxa"/>
          </w:tcPr>
          <w:p w:rsidR="00AA2222" w:rsidRDefault="00AA2222" w:rsidP="00D04398">
            <w:pPr>
              <w:pStyle w:val="a3"/>
              <w:rPr>
                <w:rFonts w:ascii="Times New Roman" w:hAnsi="Times New Roman"/>
              </w:rPr>
            </w:pPr>
          </w:p>
        </w:tc>
        <w:tc>
          <w:tcPr>
            <w:tcW w:w="1590" w:type="dxa"/>
          </w:tcPr>
          <w:p w:rsidR="00AA2222" w:rsidRDefault="00AA2222" w:rsidP="00D04398">
            <w:pPr>
              <w:pStyle w:val="a3"/>
              <w:rPr>
                <w:rFonts w:ascii="Times New Roman" w:hAnsi="Times New Roman"/>
              </w:rPr>
            </w:pPr>
          </w:p>
        </w:tc>
        <w:tc>
          <w:tcPr>
            <w:tcW w:w="1175"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r>
      <w:tr w:rsidR="00AA2222" w:rsidTr="008427D1">
        <w:tc>
          <w:tcPr>
            <w:tcW w:w="1382" w:type="dxa"/>
          </w:tcPr>
          <w:p w:rsidR="00AA2222" w:rsidRDefault="00AA2222" w:rsidP="00D04398">
            <w:pPr>
              <w:pStyle w:val="a3"/>
              <w:rPr>
                <w:rFonts w:ascii="Times New Roman" w:hAnsi="Times New Roman"/>
              </w:rPr>
            </w:pPr>
          </w:p>
        </w:tc>
        <w:tc>
          <w:tcPr>
            <w:tcW w:w="1590" w:type="dxa"/>
          </w:tcPr>
          <w:p w:rsidR="00AA2222" w:rsidRDefault="00AA2222" w:rsidP="00D04398">
            <w:pPr>
              <w:pStyle w:val="a3"/>
              <w:rPr>
                <w:rFonts w:ascii="Times New Roman" w:hAnsi="Times New Roman"/>
              </w:rPr>
            </w:pPr>
          </w:p>
        </w:tc>
        <w:tc>
          <w:tcPr>
            <w:tcW w:w="1175"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c>
          <w:tcPr>
            <w:tcW w:w="1383" w:type="dxa"/>
          </w:tcPr>
          <w:p w:rsidR="00AA2222" w:rsidRDefault="00AA2222" w:rsidP="00D04398">
            <w:pPr>
              <w:pStyle w:val="a3"/>
              <w:rPr>
                <w:rFonts w:ascii="Times New Roman" w:hAnsi="Times New Roman"/>
              </w:rPr>
            </w:pPr>
          </w:p>
        </w:tc>
      </w:tr>
      <w:tr w:rsidR="008427D1" w:rsidTr="008427D1">
        <w:tc>
          <w:tcPr>
            <w:tcW w:w="1382" w:type="dxa"/>
          </w:tcPr>
          <w:p w:rsidR="008427D1" w:rsidRDefault="008427D1" w:rsidP="00D04398">
            <w:pPr>
              <w:pStyle w:val="a3"/>
              <w:rPr>
                <w:rFonts w:ascii="Times New Roman" w:hAnsi="Times New Roman"/>
              </w:rPr>
            </w:pPr>
          </w:p>
        </w:tc>
        <w:tc>
          <w:tcPr>
            <w:tcW w:w="1590" w:type="dxa"/>
          </w:tcPr>
          <w:p w:rsidR="008427D1" w:rsidRDefault="008427D1" w:rsidP="00D04398">
            <w:pPr>
              <w:pStyle w:val="a3"/>
              <w:rPr>
                <w:rFonts w:ascii="Times New Roman" w:hAnsi="Times New Roman"/>
              </w:rPr>
            </w:pPr>
          </w:p>
        </w:tc>
        <w:tc>
          <w:tcPr>
            <w:tcW w:w="1175" w:type="dxa"/>
          </w:tcPr>
          <w:p w:rsidR="008427D1" w:rsidRDefault="008427D1" w:rsidP="00D04398">
            <w:pPr>
              <w:pStyle w:val="a3"/>
              <w:rPr>
                <w:rFonts w:ascii="Times New Roman" w:hAnsi="Times New Roman"/>
              </w:rPr>
            </w:pPr>
          </w:p>
        </w:tc>
        <w:tc>
          <w:tcPr>
            <w:tcW w:w="1383" w:type="dxa"/>
          </w:tcPr>
          <w:p w:rsidR="008427D1" w:rsidRDefault="008427D1" w:rsidP="00D04398">
            <w:pPr>
              <w:pStyle w:val="a3"/>
              <w:rPr>
                <w:rFonts w:ascii="Times New Roman" w:hAnsi="Times New Roman"/>
              </w:rPr>
            </w:pPr>
          </w:p>
        </w:tc>
        <w:tc>
          <w:tcPr>
            <w:tcW w:w="1383" w:type="dxa"/>
          </w:tcPr>
          <w:p w:rsidR="008427D1" w:rsidRDefault="008427D1" w:rsidP="00D04398">
            <w:pPr>
              <w:pStyle w:val="a3"/>
              <w:rPr>
                <w:rFonts w:ascii="Times New Roman" w:hAnsi="Times New Roman"/>
              </w:rPr>
            </w:pPr>
          </w:p>
        </w:tc>
        <w:tc>
          <w:tcPr>
            <w:tcW w:w="1383" w:type="dxa"/>
          </w:tcPr>
          <w:p w:rsidR="008427D1" w:rsidRDefault="008427D1" w:rsidP="00D04398">
            <w:pPr>
              <w:pStyle w:val="a3"/>
              <w:rPr>
                <w:rFonts w:ascii="Times New Roman" w:hAnsi="Times New Roman"/>
              </w:rPr>
            </w:pPr>
          </w:p>
        </w:tc>
      </w:tr>
      <w:tr w:rsidR="00AF2AF5" w:rsidTr="008427D1">
        <w:tc>
          <w:tcPr>
            <w:tcW w:w="1382" w:type="dxa"/>
          </w:tcPr>
          <w:p w:rsidR="00AF2AF5" w:rsidRDefault="00AF2AF5" w:rsidP="00D04398">
            <w:pPr>
              <w:pStyle w:val="a3"/>
              <w:rPr>
                <w:rFonts w:ascii="Times New Roman" w:hAnsi="Times New Roman"/>
              </w:rPr>
            </w:pPr>
          </w:p>
        </w:tc>
        <w:tc>
          <w:tcPr>
            <w:tcW w:w="1590" w:type="dxa"/>
          </w:tcPr>
          <w:p w:rsidR="00AF2AF5" w:rsidRDefault="00AF2AF5" w:rsidP="00D04398">
            <w:pPr>
              <w:pStyle w:val="a3"/>
              <w:rPr>
                <w:rFonts w:ascii="Times New Roman" w:hAnsi="Times New Roman"/>
              </w:rPr>
            </w:pPr>
          </w:p>
        </w:tc>
        <w:tc>
          <w:tcPr>
            <w:tcW w:w="1175" w:type="dxa"/>
          </w:tcPr>
          <w:p w:rsidR="00AF2AF5" w:rsidRDefault="00AF2AF5" w:rsidP="00D04398">
            <w:pPr>
              <w:pStyle w:val="a3"/>
              <w:rPr>
                <w:rFonts w:ascii="Times New Roman" w:hAnsi="Times New Roman"/>
              </w:rPr>
            </w:pPr>
          </w:p>
        </w:tc>
        <w:tc>
          <w:tcPr>
            <w:tcW w:w="1383" w:type="dxa"/>
          </w:tcPr>
          <w:p w:rsidR="00AF2AF5" w:rsidRDefault="00AF2AF5" w:rsidP="00D04398">
            <w:pPr>
              <w:pStyle w:val="a3"/>
              <w:rPr>
                <w:rFonts w:ascii="Times New Roman" w:hAnsi="Times New Roman"/>
              </w:rPr>
            </w:pPr>
          </w:p>
        </w:tc>
        <w:tc>
          <w:tcPr>
            <w:tcW w:w="1383" w:type="dxa"/>
          </w:tcPr>
          <w:p w:rsidR="00AF2AF5" w:rsidRDefault="00AF2AF5" w:rsidP="00D04398">
            <w:pPr>
              <w:pStyle w:val="a3"/>
              <w:rPr>
                <w:rFonts w:ascii="Times New Roman" w:hAnsi="Times New Roman"/>
              </w:rPr>
            </w:pPr>
          </w:p>
        </w:tc>
        <w:tc>
          <w:tcPr>
            <w:tcW w:w="1383" w:type="dxa"/>
          </w:tcPr>
          <w:p w:rsidR="00AF2AF5" w:rsidRDefault="00AF2AF5" w:rsidP="00D04398">
            <w:pPr>
              <w:pStyle w:val="a3"/>
              <w:rPr>
                <w:rFonts w:ascii="Times New Roman" w:hAnsi="Times New Roman"/>
              </w:rPr>
            </w:pPr>
          </w:p>
        </w:tc>
      </w:tr>
      <w:tr w:rsidR="00AF2AF5" w:rsidTr="008427D1">
        <w:tc>
          <w:tcPr>
            <w:tcW w:w="1382" w:type="dxa"/>
          </w:tcPr>
          <w:p w:rsidR="00AF2AF5" w:rsidRDefault="00AF2AF5" w:rsidP="00D04398">
            <w:pPr>
              <w:pStyle w:val="a3"/>
              <w:rPr>
                <w:rFonts w:ascii="Times New Roman" w:hAnsi="Times New Roman"/>
              </w:rPr>
            </w:pPr>
          </w:p>
        </w:tc>
        <w:tc>
          <w:tcPr>
            <w:tcW w:w="1590" w:type="dxa"/>
          </w:tcPr>
          <w:p w:rsidR="00AF2AF5" w:rsidRDefault="00AF2AF5" w:rsidP="00D04398">
            <w:pPr>
              <w:pStyle w:val="a3"/>
              <w:rPr>
                <w:rFonts w:ascii="Times New Roman" w:hAnsi="Times New Roman"/>
              </w:rPr>
            </w:pPr>
          </w:p>
        </w:tc>
        <w:tc>
          <w:tcPr>
            <w:tcW w:w="1175" w:type="dxa"/>
          </w:tcPr>
          <w:p w:rsidR="00AF2AF5" w:rsidRDefault="00AF2AF5" w:rsidP="00D04398">
            <w:pPr>
              <w:pStyle w:val="a3"/>
              <w:rPr>
                <w:rFonts w:ascii="Times New Roman" w:hAnsi="Times New Roman"/>
              </w:rPr>
            </w:pPr>
          </w:p>
        </w:tc>
        <w:tc>
          <w:tcPr>
            <w:tcW w:w="1383" w:type="dxa"/>
          </w:tcPr>
          <w:p w:rsidR="00AF2AF5" w:rsidRDefault="00AF2AF5" w:rsidP="00D04398">
            <w:pPr>
              <w:pStyle w:val="a3"/>
              <w:rPr>
                <w:rFonts w:ascii="Times New Roman" w:hAnsi="Times New Roman"/>
              </w:rPr>
            </w:pPr>
          </w:p>
        </w:tc>
        <w:tc>
          <w:tcPr>
            <w:tcW w:w="1383" w:type="dxa"/>
          </w:tcPr>
          <w:p w:rsidR="00AF2AF5" w:rsidRDefault="00AF2AF5" w:rsidP="00D04398">
            <w:pPr>
              <w:pStyle w:val="a3"/>
              <w:rPr>
                <w:rFonts w:ascii="Times New Roman" w:hAnsi="Times New Roman"/>
              </w:rPr>
            </w:pPr>
          </w:p>
        </w:tc>
        <w:tc>
          <w:tcPr>
            <w:tcW w:w="1383" w:type="dxa"/>
          </w:tcPr>
          <w:p w:rsidR="00AF2AF5" w:rsidRDefault="00AF2AF5" w:rsidP="00D04398">
            <w:pPr>
              <w:pStyle w:val="a3"/>
              <w:rPr>
                <w:rFonts w:ascii="Times New Roman" w:hAnsi="Times New Roman"/>
              </w:rPr>
            </w:pPr>
          </w:p>
        </w:tc>
      </w:tr>
    </w:tbl>
    <w:p w:rsidR="00AA2222" w:rsidRDefault="00AA2222" w:rsidP="00D04398">
      <w:pPr>
        <w:pStyle w:val="a3"/>
        <w:rPr>
          <w:rFonts w:ascii="Times New Roman" w:hAnsi="Times New Roman"/>
        </w:rPr>
      </w:pPr>
    </w:p>
    <w:p w:rsidR="00AA2222" w:rsidRPr="008427D1" w:rsidRDefault="008427D1" w:rsidP="008427D1">
      <w:pPr>
        <w:pStyle w:val="a3"/>
        <w:ind w:firstLine="284"/>
        <w:jc w:val="both"/>
        <w:rPr>
          <w:rFonts w:ascii="Times New Roman" w:hAnsi="Times New Roman"/>
          <w:sz w:val="28"/>
          <w:szCs w:val="28"/>
        </w:rPr>
      </w:pPr>
      <w:r w:rsidRPr="008427D1">
        <w:rPr>
          <w:rFonts w:ascii="Times New Roman" w:hAnsi="Times New Roman"/>
          <w:sz w:val="28"/>
          <w:szCs w:val="28"/>
        </w:rPr>
        <w:t>και οποιαδήποτε στ</w:t>
      </w:r>
      <w:r>
        <w:rPr>
          <w:rFonts w:ascii="Times New Roman" w:hAnsi="Times New Roman"/>
          <w:sz w:val="28"/>
          <w:szCs w:val="28"/>
        </w:rPr>
        <w:t>ι</w:t>
      </w:r>
      <w:r w:rsidRPr="008427D1">
        <w:rPr>
          <w:rFonts w:ascii="Times New Roman" w:hAnsi="Times New Roman"/>
          <w:sz w:val="28"/>
          <w:szCs w:val="28"/>
        </w:rPr>
        <w:t>γμή μπορώ να σας τα υποδείξω για επιβεβαίωση της δήλωσής μου.</w:t>
      </w:r>
    </w:p>
    <w:p w:rsidR="008427D1" w:rsidRDefault="008427D1" w:rsidP="008427D1">
      <w:pPr>
        <w:pStyle w:val="a3"/>
        <w:ind w:firstLine="284"/>
        <w:jc w:val="both"/>
        <w:rPr>
          <w:rFonts w:ascii="Times New Roman" w:hAnsi="Times New Roman"/>
          <w:sz w:val="28"/>
          <w:szCs w:val="28"/>
        </w:rPr>
      </w:pPr>
      <w:r w:rsidRPr="008427D1">
        <w:rPr>
          <w:rFonts w:ascii="Times New Roman" w:hAnsi="Times New Roman"/>
          <w:sz w:val="28"/>
          <w:szCs w:val="28"/>
        </w:rPr>
        <w:t>Παρακαλώ να μου διαγράψετε τα αρδευτικά τέλη. Σε περίπτωση που θα χρησιμοποιήσω νερό θα αποσύρω την αίτηση πριν κάνω χρήση νερού.</w:t>
      </w:r>
    </w:p>
    <w:p w:rsidR="008427D1" w:rsidRDefault="008427D1" w:rsidP="008427D1">
      <w:pPr>
        <w:pStyle w:val="a3"/>
        <w:ind w:firstLine="284"/>
        <w:jc w:val="both"/>
        <w:rPr>
          <w:rFonts w:ascii="Times New Roman" w:hAnsi="Times New Roman"/>
          <w:sz w:val="28"/>
          <w:szCs w:val="28"/>
        </w:rPr>
      </w:pPr>
    </w:p>
    <w:p w:rsidR="008427D1" w:rsidRDefault="008427D1" w:rsidP="008427D1">
      <w:pPr>
        <w:pStyle w:val="a3"/>
        <w:ind w:firstLine="284"/>
        <w:jc w:val="center"/>
        <w:rPr>
          <w:rFonts w:ascii="Times New Roman" w:hAnsi="Times New Roman"/>
          <w:sz w:val="28"/>
          <w:szCs w:val="28"/>
        </w:rPr>
      </w:pPr>
      <w:r>
        <w:rPr>
          <w:rFonts w:ascii="Times New Roman" w:hAnsi="Times New Roman"/>
          <w:sz w:val="28"/>
          <w:szCs w:val="28"/>
        </w:rPr>
        <w:t>Ημερομηνία ___/___/ 20….</w:t>
      </w:r>
    </w:p>
    <w:p w:rsidR="008427D1" w:rsidRDefault="008427D1" w:rsidP="008427D1">
      <w:pPr>
        <w:pStyle w:val="a3"/>
        <w:ind w:firstLine="284"/>
        <w:jc w:val="center"/>
        <w:rPr>
          <w:rFonts w:ascii="Times New Roman" w:hAnsi="Times New Roman"/>
          <w:sz w:val="28"/>
          <w:szCs w:val="28"/>
        </w:rPr>
      </w:pPr>
    </w:p>
    <w:p w:rsidR="008427D1" w:rsidRDefault="008427D1" w:rsidP="008427D1">
      <w:pPr>
        <w:pStyle w:val="a3"/>
        <w:ind w:firstLine="284"/>
        <w:jc w:val="center"/>
        <w:rPr>
          <w:rFonts w:ascii="Times New Roman" w:hAnsi="Times New Roman"/>
          <w:sz w:val="28"/>
          <w:szCs w:val="28"/>
        </w:rPr>
      </w:pPr>
      <w:r>
        <w:rPr>
          <w:rFonts w:ascii="Times New Roman" w:hAnsi="Times New Roman"/>
          <w:sz w:val="28"/>
          <w:szCs w:val="28"/>
        </w:rPr>
        <w:t>Ο/Η ΑΙΤ….</w:t>
      </w:r>
    </w:p>
    <w:p w:rsidR="008427D1" w:rsidRDefault="008427D1" w:rsidP="008427D1">
      <w:pPr>
        <w:pStyle w:val="a3"/>
        <w:ind w:firstLine="284"/>
        <w:jc w:val="center"/>
        <w:rPr>
          <w:rFonts w:ascii="Times New Roman" w:hAnsi="Times New Roman"/>
          <w:sz w:val="28"/>
          <w:szCs w:val="28"/>
        </w:rPr>
      </w:pPr>
    </w:p>
    <w:p w:rsidR="008427D1" w:rsidRDefault="008427D1" w:rsidP="008427D1">
      <w:pPr>
        <w:pStyle w:val="a3"/>
        <w:ind w:firstLine="284"/>
        <w:jc w:val="center"/>
        <w:rPr>
          <w:rFonts w:ascii="Times New Roman" w:hAnsi="Times New Roman"/>
          <w:sz w:val="28"/>
          <w:szCs w:val="28"/>
        </w:rPr>
      </w:pPr>
    </w:p>
    <w:p w:rsidR="008427D1" w:rsidRPr="008427D1" w:rsidRDefault="008427D1" w:rsidP="008427D1">
      <w:pPr>
        <w:pStyle w:val="a3"/>
        <w:ind w:firstLine="284"/>
        <w:jc w:val="center"/>
        <w:rPr>
          <w:rFonts w:ascii="Times New Roman" w:hAnsi="Times New Roman"/>
          <w:sz w:val="28"/>
          <w:szCs w:val="28"/>
        </w:rPr>
      </w:pPr>
      <w:r>
        <w:rPr>
          <w:rFonts w:ascii="Times New Roman" w:hAnsi="Times New Roman"/>
          <w:sz w:val="28"/>
          <w:szCs w:val="28"/>
        </w:rPr>
        <w:t>………………..</w:t>
      </w:r>
    </w:p>
    <w:p w:rsidR="00AA2222" w:rsidRDefault="00AA2222" w:rsidP="00D04398">
      <w:pPr>
        <w:pStyle w:val="a3"/>
        <w:rPr>
          <w:rFonts w:ascii="Times New Roman" w:hAnsi="Times New Roman"/>
        </w:rPr>
      </w:pPr>
    </w:p>
    <w:p w:rsidR="00AF2AF5" w:rsidRDefault="00AF2AF5" w:rsidP="00D04398">
      <w:pPr>
        <w:pStyle w:val="a3"/>
        <w:rPr>
          <w:rFonts w:ascii="Times New Roman" w:hAnsi="Times New Roman"/>
        </w:rPr>
      </w:pPr>
    </w:p>
    <w:p w:rsidR="008427D1" w:rsidRDefault="008427D1" w:rsidP="008427D1">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AA2222" w:rsidRDefault="00AA2222" w:rsidP="00D04398">
      <w:pPr>
        <w:pStyle w:val="a3"/>
        <w:rPr>
          <w:rFonts w:ascii="Times New Roman" w:hAnsi="Times New Roman"/>
        </w:rPr>
      </w:pPr>
    </w:p>
    <w:p w:rsidR="00A675F4" w:rsidRDefault="00A675F4" w:rsidP="00D04398">
      <w:pPr>
        <w:pStyle w:val="a3"/>
        <w:rPr>
          <w:rFonts w:ascii="Times New Roman" w:hAnsi="Times New Roman"/>
        </w:rPr>
      </w:pPr>
    </w:p>
    <w:p w:rsidR="00A675F4" w:rsidRDefault="00A675F4" w:rsidP="00D04398">
      <w:pPr>
        <w:pStyle w:val="a3"/>
        <w:rPr>
          <w:rFonts w:ascii="Times New Roman" w:hAnsi="Times New Roman"/>
        </w:rPr>
      </w:pPr>
    </w:p>
    <w:p w:rsidR="008427D1" w:rsidRDefault="008427D1" w:rsidP="008427D1">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8427D1" w:rsidRDefault="008427D1" w:rsidP="008427D1">
      <w:pPr>
        <w:spacing w:after="0" w:line="240" w:lineRule="auto"/>
        <w:ind w:firstLine="284"/>
        <w:rPr>
          <w:rFonts w:ascii="Times New Roman" w:hAnsi="Times New Roman"/>
          <w:b/>
          <w:sz w:val="28"/>
          <w:szCs w:val="28"/>
          <w:u w:val="single"/>
          <w:lang w:eastAsia="zh-CN"/>
        </w:rPr>
      </w:pPr>
    </w:p>
    <w:p w:rsidR="008427D1" w:rsidRDefault="008427D1" w:rsidP="008427D1">
      <w:pPr>
        <w:spacing w:after="0" w:line="240" w:lineRule="auto"/>
        <w:ind w:firstLine="284"/>
        <w:rPr>
          <w:rFonts w:ascii="Times New Roman" w:hAnsi="Times New Roman"/>
          <w:b/>
          <w:sz w:val="28"/>
          <w:szCs w:val="28"/>
          <w:u w:val="single"/>
          <w:lang w:eastAsia="zh-CN"/>
        </w:rPr>
      </w:pPr>
      <w:r>
        <w:rPr>
          <w:rFonts w:ascii="Times New Roman" w:hAnsi="Times New Roman"/>
          <w:b/>
          <w:sz w:val="28"/>
          <w:szCs w:val="28"/>
          <w:u w:val="single"/>
          <w:lang w:eastAsia="zh-CN"/>
        </w:rPr>
        <w:t>Ερώτημα 2ο:</w:t>
      </w:r>
    </w:p>
    <w:p w:rsidR="008427D1" w:rsidRDefault="008427D1" w:rsidP="008427D1">
      <w:pPr>
        <w:spacing w:after="0" w:line="240" w:lineRule="auto"/>
        <w:ind w:firstLine="284"/>
        <w:jc w:val="both"/>
        <w:rPr>
          <w:rFonts w:ascii="Times New Roman" w:hAnsi="Times New Roman"/>
          <w:b/>
          <w:sz w:val="28"/>
          <w:szCs w:val="28"/>
          <w:lang w:eastAsia="zh-CN"/>
        </w:rPr>
      </w:pPr>
    </w:p>
    <w:p w:rsidR="008427D1" w:rsidRDefault="008427D1" w:rsidP="008427D1">
      <w:pPr>
        <w:spacing w:after="0" w:line="240" w:lineRule="auto"/>
        <w:ind w:firstLine="284"/>
        <w:jc w:val="both"/>
        <w:rPr>
          <w:rFonts w:ascii="Times New Roman" w:hAnsi="Times New Roman"/>
          <w:b/>
          <w:sz w:val="28"/>
          <w:szCs w:val="28"/>
          <w:lang w:eastAsia="zh-CN"/>
        </w:rPr>
      </w:pPr>
      <w:r>
        <w:rPr>
          <w:rFonts w:ascii="Times New Roman" w:hAnsi="Times New Roman"/>
          <w:b/>
          <w:sz w:val="28"/>
          <w:szCs w:val="28"/>
          <w:lang w:eastAsia="zh-CN"/>
        </w:rPr>
        <w:t>Κάποιος πήγε στο δικό μου χωράφι και το πότισε (ή το βόσκησε).</w:t>
      </w:r>
    </w:p>
    <w:p w:rsidR="008427D1" w:rsidRDefault="008427D1" w:rsidP="008427D1">
      <w:pPr>
        <w:spacing w:after="0" w:line="240" w:lineRule="auto"/>
        <w:ind w:firstLine="284"/>
        <w:jc w:val="both"/>
        <w:rPr>
          <w:rFonts w:ascii="Times New Roman" w:hAnsi="Times New Roman"/>
          <w:b/>
          <w:sz w:val="28"/>
          <w:szCs w:val="28"/>
          <w:lang w:eastAsia="zh-CN"/>
        </w:rPr>
      </w:pPr>
      <w:r>
        <w:rPr>
          <w:rFonts w:ascii="Times New Roman" w:hAnsi="Times New Roman"/>
          <w:b/>
          <w:sz w:val="28"/>
          <w:szCs w:val="28"/>
          <w:lang w:eastAsia="zh-CN"/>
        </w:rPr>
        <w:t>Εσείς πως τον χρεώσατε αυτόν χωρίς να το γνωρίζετε;</w:t>
      </w:r>
    </w:p>
    <w:p w:rsidR="008427D1" w:rsidRDefault="008427D1" w:rsidP="008427D1">
      <w:pPr>
        <w:spacing w:after="0" w:line="240" w:lineRule="auto"/>
        <w:ind w:firstLine="284"/>
        <w:jc w:val="both"/>
        <w:rPr>
          <w:rFonts w:ascii="Times New Roman" w:hAnsi="Times New Roman"/>
          <w:b/>
          <w:sz w:val="28"/>
          <w:szCs w:val="28"/>
          <w:lang w:eastAsia="zh-CN"/>
        </w:rPr>
      </w:pPr>
    </w:p>
    <w:p w:rsidR="008427D1" w:rsidRDefault="008427D1" w:rsidP="008427D1">
      <w:pPr>
        <w:spacing w:after="0" w:line="240" w:lineRule="auto"/>
        <w:ind w:firstLine="284"/>
        <w:jc w:val="both"/>
        <w:rPr>
          <w:rFonts w:ascii="Times New Roman" w:hAnsi="Times New Roman"/>
          <w:b/>
          <w:sz w:val="28"/>
          <w:szCs w:val="28"/>
          <w:lang w:eastAsia="zh-CN"/>
        </w:rPr>
      </w:pPr>
      <w:r>
        <w:rPr>
          <w:rFonts w:ascii="Times New Roman" w:hAnsi="Times New Roman"/>
          <w:b/>
          <w:sz w:val="28"/>
          <w:szCs w:val="28"/>
          <w:lang w:eastAsia="zh-CN"/>
        </w:rPr>
        <w:t>Απάντηση:</w:t>
      </w:r>
    </w:p>
    <w:p w:rsidR="00AF2AF5" w:rsidRDefault="00AF2AF5" w:rsidP="008427D1">
      <w:pPr>
        <w:spacing w:after="0" w:line="240" w:lineRule="auto"/>
        <w:ind w:firstLine="284"/>
        <w:jc w:val="both"/>
        <w:rPr>
          <w:rFonts w:ascii="Times New Roman" w:hAnsi="Times New Roman"/>
          <w:b/>
          <w:sz w:val="28"/>
          <w:szCs w:val="28"/>
          <w:lang w:eastAsia="zh-CN"/>
        </w:rPr>
      </w:pPr>
    </w:p>
    <w:p w:rsidR="008427D1" w:rsidRPr="008427D1" w:rsidRDefault="008427D1" w:rsidP="008427D1">
      <w:pPr>
        <w:spacing w:after="0" w:line="240" w:lineRule="auto"/>
        <w:ind w:firstLine="284"/>
        <w:jc w:val="both"/>
        <w:rPr>
          <w:rFonts w:ascii="Times New Roman" w:hAnsi="Times New Roman"/>
          <w:sz w:val="28"/>
          <w:szCs w:val="28"/>
          <w:lang w:eastAsia="zh-CN"/>
        </w:rPr>
      </w:pPr>
      <w:r w:rsidRPr="008427D1">
        <w:rPr>
          <w:rFonts w:ascii="Times New Roman" w:hAnsi="Times New Roman"/>
          <w:sz w:val="28"/>
          <w:szCs w:val="28"/>
          <w:lang w:eastAsia="zh-CN"/>
        </w:rPr>
        <w:t>Η απάν</w:t>
      </w:r>
      <w:r>
        <w:rPr>
          <w:rFonts w:ascii="Times New Roman" w:hAnsi="Times New Roman"/>
          <w:sz w:val="28"/>
          <w:szCs w:val="28"/>
          <w:lang w:eastAsia="zh-CN"/>
        </w:rPr>
        <w:t>τ</w:t>
      </w:r>
      <w:r w:rsidRPr="008427D1">
        <w:rPr>
          <w:rFonts w:ascii="Times New Roman" w:hAnsi="Times New Roman"/>
          <w:sz w:val="28"/>
          <w:szCs w:val="28"/>
          <w:lang w:eastAsia="zh-CN"/>
        </w:rPr>
        <w:t>ηση αυτού του ερωτήματος είναι η ίδια όπως παραπάνω.</w:t>
      </w:r>
    </w:p>
    <w:p w:rsidR="008427D1" w:rsidRDefault="008427D1" w:rsidP="008427D1">
      <w:pPr>
        <w:spacing w:after="0" w:line="240" w:lineRule="auto"/>
        <w:ind w:firstLine="284"/>
        <w:jc w:val="both"/>
        <w:rPr>
          <w:rFonts w:ascii="Times New Roman" w:hAnsi="Times New Roman"/>
          <w:sz w:val="28"/>
          <w:szCs w:val="28"/>
          <w:lang w:eastAsia="zh-CN"/>
        </w:rPr>
      </w:pPr>
      <w:r w:rsidRPr="008427D1">
        <w:rPr>
          <w:rFonts w:ascii="Times New Roman" w:hAnsi="Times New Roman"/>
          <w:sz w:val="28"/>
          <w:szCs w:val="28"/>
          <w:lang w:eastAsia="zh-CN"/>
        </w:rPr>
        <w:t>Συγκεκριμένα</w:t>
      </w:r>
      <w:r w:rsidR="00AF2AF5">
        <w:rPr>
          <w:rFonts w:ascii="Times New Roman" w:hAnsi="Times New Roman"/>
          <w:sz w:val="28"/>
          <w:szCs w:val="28"/>
          <w:lang w:eastAsia="zh-CN"/>
        </w:rPr>
        <w:t>:</w:t>
      </w:r>
    </w:p>
    <w:p w:rsidR="00AF2AF5" w:rsidRDefault="00AF2AF5" w:rsidP="00AF2AF5">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Στο </w:t>
      </w:r>
      <w:r>
        <w:rPr>
          <w:rFonts w:ascii="Times New Roman" w:eastAsia="Times New Roman" w:hAnsi="Times New Roman"/>
          <w:sz w:val="28"/>
          <w:szCs w:val="28"/>
          <w:u w:val="single"/>
          <w:lang w:eastAsia="el-GR"/>
        </w:rPr>
        <w:t xml:space="preserve">άρθρο 35, </w:t>
      </w:r>
      <w:proofErr w:type="spellStart"/>
      <w:r>
        <w:rPr>
          <w:rFonts w:ascii="Times New Roman" w:eastAsia="Times New Roman" w:hAnsi="Times New Roman"/>
          <w:sz w:val="28"/>
          <w:szCs w:val="28"/>
          <w:u w:val="single"/>
          <w:lang w:eastAsia="el-GR"/>
        </w:rPr>
        <w:t>παράγρ</w:t>
      </w:r>
      <w:proofErr w:type="spellEnd"/>
      <w:r>
        <w:rPr>
          <w:rFonts w:ascii="Times New Roman" w:eastAsia="Times New Roman" w:hAnsi="Times New Roman"/>
          <w:sz w:val="28"/>
          <w:szCs w:val="28"/>
          <w:u w:val="single"/>
          <w:lang w:eastAsia="el-GR"/>
        </w:rPr>
        <w:t>. 2 του ισχύοντος Καταστατικού μας</w:t>
      </w:r>
      <w:r>
        <w:rPr>
          <w:rFonts w:ascii="Times New Roman" w:eastAsia="Times New Roman" w:hAnsi="Times New Roman"/>
          <w:sz w:val="28"/>
          <w:szCs w:val="28"/>
          <w:lang w:eastAsia="el-GR"/>
        </w:rPr>
        <w:t>, αναφέρεται:</w:t>
      </w:r>
    </w:p>
    <w:p w:rsidR="00AF2AF5" w:rsidRDefault="00AF2AF5" w:rsidP="00AF2AF5">
      <w:pPr>
        <w:spacing w:after="0" w:line="240" w:lineRule="auto"/>
        <w:ind w:firstLine="360"/>
        <w:jc w:val="both"/>
        <w:rPr>
          <w:rFonts w:ascii="Times New Roman" w:eastAsia="Times New Roman" w:hAnsi="Times New Roman"/>
          <w:sz w:val="28"/>
          <w:szCs w:val="28"/>
          <w:u w:val="single"/>
          <w:lang w:eastAsia="el-GR"/>
        </w:rPr>
      </w:pPr>
      <w:r>
        <w:rPr>
          <w:rFonts w:ascii="Times New Roman" w:eastAsia="Times New Roman" w:hAnsi="Times New Roman"/>
          <w:sz w:val="28"/>
          <w:szCs w:val="28"/>
          <w:lang w:eastAsia="el-GR"/>
        </w:rPr>
        <w:t>«</w:t>
      </w:r>
      <w:r>
        <w:rPr>
          <w:rFonts w:ascii="Times New Roman" w:eastAsia="Times New Roman" w:hAnsi="Times New Roman"/>
          <w:sz w:val="28"/>
          <w:szCs w:val="28"/>
          <w:u w:val="single"/>
          <w:lang w:eastAsia="el-GR"/>
        </w:rPr>
        <w:t>1. Η συμμετοχή κάθε μέλους στις δαπάνες του Οργανισμού κανονί</w:t>
      </w:r>
      <w:r>
        <w:rPr>
          <w:rFonts w:ascii="Times New Roman" w:eastAsia="Times New Roman" w:hAnsi="Times New Roman"/>
          <w:sz w:val="28"/>
          <w:szCs w:val="28"/>
          <w:u w:val="single"/>
          <w:lang w:eastAsia="el-GR"/>
        </w:rPr>
        <w:softHyphen/>
        <w:t xml:space="preserve">ζεται με εισφορές ή τέλη που επιβάλλονται από τη Γενική Συνέλευση, </w:t>
      </w:r>
      <w:r w:rsidRPr="00AF2AF5">
        <w:rPr>
          <w:rFonts w:ascii="Times New Roman" w:eastAsia="Times New Roman" w:hAnsi="Times New Roman"/>
          <w:b/>
          <w:sz w:val="28"/>
          <w:szCs w:val="28"/>
          <w:u w:val="single"/>
          <w:lang w:eastAsia="el-GR"/>
        </w:rPr>
        <w:t>ανάλογα με την ωφέλεια που προέκυψε</w:t>
      </w:r>
      <w:r>
        <w:rPr>
          <w:rFonts w:ascii="Times New Roman" w:eastAsia="Times New Roman" w:hAnsi="Times New Roman"/>
          <w:sz w:val="28"/>
          <w:szCs w:val="28"/>
          <w:u w:val="single"/>
          <w:lang w:eastAsia="el-GR"/>
        </w:rPr>
        <w:t xml:space="preserve"> στην γεωργική έκταση που κατέ</w:t>
      </w:r>
      <w:r>
        <w:rPr>
          <w:rFonts w:ascii="Times New Roman" w:eastAsia="Times New Roman" w:hAnsi="Times New Roman"/>
          <w:sz w:val="28"/>
          <w:szCs w:val="28"/>
          <w:u w:val="single"/>
          <w:lang w:eastAsia="el-GR"/>
        </w:rPr>
        <w:softHyphen/>
        <w:t>χει αυτός και από τις επιβαρύνσεις των έργων που εξυπηρετούνται από την ωφέλεια αυτή.</w:t>
      </w:r>
    </w:p>
    <w:p w:rsidR="00AF2AF5" w:rsidRDefault="00AF2AF5" w:rsidP="00AF2AF5">
      <w:pPr>
        <w:spacing w:after="0" w:line="240" w:lineRule="auto"/>
        <w:ind w:firstLine="360"/>
        <w:jc w:val="both"/>
        <w:rPr>
          <w:rFonts w:ascii="Times New Roman" w:eastAsia="Times New Roman" w:hAnsi="Times New Roman"/>
          <w:sz w:val="28"/>
          <w:szCs w:val="28"/>
          <w:lang w:eastAsia="el-GR"/>
        </w:rPr>
      </w:pPr>
      <w:r>
        <w:rPr>
          <w:rFonts w:ascii="Times New Roman" w:eastAsia="Times New Roman" w:hAnsi="Times New Roman"/>
          <w:sz w:val="28"/>
          <w:szCs w:val="28"/>
          <w:u w:val="single"/>
          <w:lang w:eastAsia="el-GR"/>
        </w:rPr>
        <w:t>2. Το ποσό, ο χρόνος και ο τρόπος της πληρωμής των εισφορών ή τε</w:t>
      </w:r>
      <w:r>
        <w:rPr>
          <w:rFonts w:ascii="Times New Roman" w:eastAsia="Times New Roman" w:hAnsi="Times New Roman"/>
          <w:sz w:val="28"/>
          <w:szCs w:val="28"/>
          <w:u w:val="single"/>
          <w:lang w:eastAsia="el-GR"/>
        </w:rPr>
        <w:softHyphen/>
        <w:t>λών καθορίζονται με απόφαση της Γενικής Συνελεύσεως</w:t>
      </w:r>
      <w:r>
        <w:rPr>
          <w:rFonts w:ascii="Times New Roman" w:eastAsia="Times New Roman" w:hAnsi="Times New Roman"/>
          <w:sz w:val="28"/>
          <w:szCs w:val="28"/>
          <w:lang w:eastAsia="el-GR"/>
        </w:rPr>
        <w:t>».</w:t>
      </w:r>
    </w:p>
    <w:p w:rsidR="00AF2AF5" w:rsidRDefault="00AF2AF5" w:rsidP="008427D1">
      <w:pPr>
        <w:spacing w:after="0" w:line="240" w:lineRule="auto"/>
        <w:ind w:firstLine="284"/>
        <w:jc w:val="both"/>
        <w:rPr>
          <w:rFonts w:ascii="Times New Roman" w:hAnsi="Times New Roman"/>
          <w:sz w:val="28"/>
          <w:szCs w:val="28"/>
          <w:lang w:eastAsia="zh-CN"/>
        </w:rPr>
      </w:pPr>
    </w:p>
    <w:p w:rsidR="00AF2AF5" w:rsidRPr="00AF2AF5" w:rsidRDefault="00AF2AF5" w:rsidP="008427D1">
      <w:pPr>
        <w:spacing w:after="0" w:line="240" w:lineRule="auto"/>
        <w:ind w:firstLine="284"/>
        <w:jc w:val="both"/>
        <w:rPr>
          <w:rFonts w:ascii="Times New Roman" w:eastAsia="Times New Roman" w:hAnsi="Times New Roman"/>
          <w:sz w:val="28"/>
          <w:szCs w:val="28"/>
          <w:lang w:eastAsia="el-GR"/>
        </w:rPr>
      </w:pPr>
      <w:r>
        <w:rPr>
          <w:rFonts w:ascii="Times New Roman" w:hAnsi="Times New Roman"/>
          <w:sz w:val="28"/>
          <w:szCs w:val="28"/>
          <w:lang w:eastAsia="zh-CN"/>
        </w:rPr>
        <w:t>Υπογραμμίζουμε την φράση: «…</w:t>
      </w:r>
      <w:r w:rsidRPr="00AF2AF5">
        <w:rPr>
          <w:rFonts w:ascii="Times New Roman" w:eastAsia="Times New Roman" w:hAnsi="Times New Roman"/>
          <w:b/>
          <w:sz w:val="28"/>
          <w:szCs w:val="28"/>
          <w:u w:val="single"/>
          <w:lang w:eastAsia="el-GR"/>
        </w:rPr>
        <w:t>ανάλογα με την ωφέλεια που προέκυψε</w:t>
      </w:r>
      <w:r>
        <w:rPr>
          <w:rFonts w:ascii="Times New Roman" w:eastAsia="Times New Roman" w:hAnsi="Times New Roman"/>
          <w:b/>
          <w:sz w:val="28"/>
          <w:szCs w:val="28"/>
          <w:u w:val="single"/>
          <w:lang w:eastAsia="el-GR"/>
        </w:rPr>
        <w:t>…»</w:t>
      </w:r>
      <w:r w:rsidRPr="00AF2AF5">
        <w:rPr>
          <w:rFonts w:ascii="Times New Roman" w:eastAsia="Times New Roman" w:hAnsi="Times New Roman"/>
          <w:sz w:val="28"/>
          <w:szCs w:val="28"/>
          <w:lang w:eastAsia="el-GR"/>
        </w:rPr>
        <w:t>, που σημαίνει ότι ο ΟΕΒ πρώτα βλέπει ποιος είναι ο ωφελούμενος και μετά τον χρεώνει ανάλογα.</w:t>
      </w:r>
    </w:p>
    <w:p w:rsidR="00AF2AF5" w:rsidRDefault="00AF2AF5" w:rsidP="008427D1">
      <w:pPr>
        <w:spacing w:after="0" w:line="240" w:lineRule="auto"/>
        <w:ind w:firstLine="284"/>
        <w:jc w:val="both"/>
        <w:rPr>
          <w:rFonts w:ascii="Times New Roman" w:eastAsia="Times New Roman" w:hAnsi="Times New Roman"/>
          <w:sz w:val="28"/>
          <w:szCs w:val="28"/>
          <w:lang w:eastAsia="el-GR"/>
        </w:rPr>
      </w:pPr>
    </w:p>
    <w:p w:rsidR="00AF2AF5" w:rsidRDefault="00AF2AF5" w:rsidP="008427D1">
      <w:pPr>
        <w:spacing w:after="0" w:line="240" w:lineRule="auto"/>
        <w:ind w:firstLine="284"/>
        <w:jc w:val="both"/>
        <w:rPr>
          <w:rFonts w:ascii="Times New Roman" w:eastAsia="Times New Roman" w:hAnsi="Times New Roman"/>
          <w:sz w:val="28"/>
          <w:szCs w:val="28"/>
          <w:lang w:eastAsia="el-GR"/>
        </w:rPr>
      </w:pPr>
      <w:r w:rsidRPr="00AF2AF5">
        <w:rPr>
          <w:rFonts w:ascii="Times New Roman" w:eastAsia="Times New Roman" w:hAnsi="Times New Roman"/>
          <w:sz w:val="28"/>
          <w:szCs w:val="28"/>
          <w:lang w:eastAsia="el-GR"/>
        </w:rPr>
        <w:t>Αν υπάρχει όμως αίτηση του Ιδιοκτήτη του χωραφιού ότι το έχει ο ίδιος και κανένας άλλος, πριν ακόμη ξεκινήσει η αρδευτική περίοδος, ήδη ο ΟΕΒ χρεώνει τον ιδιοκτήτη, εφόσον αυτός είναι ο «ωφελούμενος» και κανείς άλλος.</w:t>
      </w:r>
    </w:p>
    <w:p w:rsidR="00AF2AF5" w:rsidRDefault="00AF2AF5" w:rsidP="008427D1">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Αν δεν γνωρίζει, πάντως, ο ΟΕΒ ποιος είναι ο «ωφελούμενος», αν δηλαδή δεν έχει ενοικιαστήριο ή άλλο αποδεικτικό στοιχείο γι’ αυτό ο χρήστης, </w:t>
      </w:r>
    </w:p>
    <w:p w:rsidR="00AF2AF5" w:rsidRDefault="00AF2AF5" w:rsidP="008427D1">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τότε ο υδρονομέας χρεώνει αυτόν που πραγματικά ωφελείται, π.χ. αυτόν που ποτίζει, αυτόν που βόσκει τα πρόβατά του στο παραπάνω χωράφι κ.λπ.</w:t>
      </w:r>
    </w:p>
    <w:p w:rsidR="00AF2AF5" w:rsidRPr="008427D1" w:rsidRDefault="00AF2AF5" w:rsidP="008427D1">
      <w:pPr>
        <w:spacing w:after="0" w:line="240" w:lineRule="auto"/>
        <w:ind w:firstLine="284"/>
        <w:jc w:val="both"/>
        <w:rPr>
          <w:rFonts w:ascii="Times New Roman" w:hAnsi="Times New Roman"/>
          <w:sz w:val="28"/>
          <w:szCs w:val="28"/>
          <w:lang w:eastAsia="zh-CN"/>
        </w:rPr>
      </w:pPr>
    </w:p>
    <w:p w:rsidR="00AF2AF5" w:rsidRDefault="00AF2AF5" w:rsidP="00AF2AF5">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8427D1" w:rsidRPr="008427D1" w:rsidRDefault="00AF2AF5">
      <w:pPr>
        <w:spacing w:line="259" w:lineRule="auto"/>
        <w:rPr>
          <w:rFonts w:ascii="Times New Roman" w:hAnsi="Times New Roman"/>
          <w:sz w:val="28"/>
          <w:szCs w:val="28"/>
          <w:lang w:eastAsia="zh-CN"/>
        </w:rPr>
      </w:pPr>
      <w:r>
        <w:rPr>
          <w:rFonts w:ascii="Times New Roman" w:hAnsi="Times New Roman"/>
          <w:sz w:val="28"/>
          <w:szCs w:val="28"/>
          <w:lang w:eastAsia="zh-CN"/>
        </w:rPr>
        <w:t xml:space="preserve">   </w:t>
      </w:r>
      <w:r w:rsidR="008427D1" w:rsidRPr="008427D1">
        <w:rPr>
          <w:rFonts w:ascii="Times New Roman" w:hAnsi="Times New Roman"/>
          <w:sz w:val="28"/>
          <w:szCs w:val="28"/>
          <w:lang w:eastAsia="zh-CN"/>
        </w:rPr>
        <w:br w:type="page"/>
      </w:r>
    </w:p>
    <w:p w:rsidR="006D38B0" w:rsidRDefault="006D38B0" w:rsidP="006D38B0">
      <w:pPr>
        <w:spacing w:after="0" w:line="240" w:lineRule="auto"/>
        <w:rPr>
          <w:rFonts w:ascii="Times New Roman" w:hAnsi="Times New Roman"/>
          <w:sz w:val="28"/>
          <w:szCs w:val="28"/>
          <w:lang w:eastAsia="zh-CN"/>
        </w:rPr>
      </w:pPr>
      <w:r>
        <w:rPr>
          <w:rFonts w:ascii="Times New Roman" w:hAnsi="Times New Roman"/>
          <w:sz w:val="28"/>
          <w:szCs w:val="28"/>
          <w:lang w:eastAsia="zh-CN"/>
        </w:rPr>
        <w:lastRenderedPageBreak/>
        <w:t>***********************************************************</w:t>
      </w:r>
    </w:p>
    <w:p w:rsidR="006D38B0" w:rsidRDefault="006D38B0" w:rsidP="006D38B0">
      <w:pPr>
        <w:spacing w:after="0" w:line="240" w:lineRule="auto"/>
        <w:ind w:firstLine="284"/>
        <w:rPr>
          <w:rFonts w:ascii="Times New Roman" w:hAnsi="Times New Roman"/>
          <w:b/>
          <w:sz w:val="28"/>
          <w:szCs w:val="28"/>
          <w:u w:val="single"/>
          <w:lang w:eastAsia="zh-CN"/>
        </w:rPr>
      </w:pPr>
    </w:p>
    <w:p w:rsidR="006D38B0" w:rsidRDefault="006D38B0" w:rsidP="006D38B0">
      <w:pPr>
        <w:spacing w:after="0" w:line="240" w:lineRule="auto"/>
        <w:ind w:firstLine="284"/>
        <w:rPr>
          <w:rFonts w:ascii="Times New Roman" w:hAnsi="Times New Roman"/>
          <w:b/>
          <w:sz w:val="28"/>
          <w:szCs w:val="28"/>
          <w:u w:val="single"/>
          <w:lang w:eastAsia="zh-CN"/>
        </w:rPr>
      </w:pPr>
      <w:r>
        <w:rPr>
          <w:rFonts w:ascii="Times New Roman" w:hAnsi="Times New Roman"/>
          <w:b/>
          <w:sz w:val="28"/>
          <w:szCs w:val="28"/>
          <w:u w:val="single"/>
          <w:lang w:eastAsia="zh-CN"/>
        </w:rPr>
        <w:t>Ερώτημα</w:t>
      </w:r>
      <w:r w:rsidR="008427D1">
        <w:rPr>
          <w:rFonts w:ascii="Times New Roman" w:hAnsi="Times New Roman"/>
          <w:b/>
          <w:sz w:val="28"/>
          <w:szCs w:val="28"/>
          <w:u w:val="single"/>
          <w:lang w:eastAsia="zh-CN"/>
        </w:rPr>
        <w:t xml:space="preserve"> </w:t>
      </w:r>
      <w:r w:rsidR="00AF2AF5">
        <w:rPr>
          <w:rFonts w:ascii="Times New Roman" w:hAnsi="Times New Roman"/>
          <w:b/>
          <w:sz w:val="28"/>
          <w:szCs w:val="28"/>
          <w:u w:val="single"/>
          <w:lang w:eastAsia="zh-CN"/>
        </w:rPr>
        <w:t>3</w:t>
      </w:r>
      <w:r w:rsidR="008427D1">
        <w:rPr>
          <w:rFonts w:ascii="Times New Roman" w:hAnsi="Times New Roman"/>
          <w:b/>
          <w:sz w:val="28"/>
          <w:szCs w:val="28"/>
          <w:u w:val="single"/>
          <w:lang w:eastAsia="zh-CN"/>
        </w:rPr>
        <w:t>ο</w:t>
      </w:r>
      <w:r>
        <w:rPr>
          <w:rFonts w:ascii="Times New Roman" w:hAnsi="Times New Roman"/>
          <w:b/>
          <w:sz w:val="28"/>
          <w:szCs w:val="28"/>
          <w:u w:val="single"/>
          <w:lang w:eastAsia="zh-CN"/>
        </w:rPr>
        <w:t>:</w:t>
      </w:r>
    </w:p>
    <w:p w:rsidR="006D38B0" w:rsidRDefault="006D38B0" w:rsidP="006D38B0">
      <w:pPr>
        <w:spacing w:after="0" w:line="240" w:lineRule="auto"/>
        <w:ind w:firstLine="284"/>
        <w:jc w:val="both"/>
        <w:rPr>
          <w:rFonts w:ascii="Times New Roman" w:hAnsi="Times New Roman"/>
          <w:b/>
          <w:sz w:val="28"/>
          <w:szCs w:val="28"/>
          <w:lang w:eastAsia="zh-CN"/>
        </w:rPr>
      </w:pPr>
    </w:p>
    <w:p w:rsidR="006D38B0" w:rsidRDefault="006D38B0" w:rsidP="006D38B0">
      <w:pPr>
        <w:spacing w:after="0" w:line="240" w:lineRule="auto"/>
        <w:ind w:firstLine="284"/>
        <w:jc w:val="both"/>
        <w:rPr>
          <w:rFonts w:ascii="Times New Roman" w:hAnsi="Times New Roman"/>
          <w:b/>
          <w:sz w:val="28"/>
          <w:szCs w:val="28"/>
          <w:lang w:eastAsia="zh-CN"/>
        </w:rPr>
      </w:pPr>
      <w:r>
        <w:rPr>
          <w:rFonts w:ascii="Times New Roman" w:hAnsi="Times New Roman"/>
          <w:b/>
          <w:sz w:val="28"/>
          <w:szCs w:val="28"/>
          <w:lang w:eastAsia="zh-CN"/>
        </w:rPr>
        <w:t>Μπορούμε να βάλουμε έκτακτη εισφορά για την κάλυψη του ελλείμματος του Ισολογισμού του ΟΕΒ σε όλους τους ιδιοκτήτες-μέλη του ΟΕΒ;</w:t>
      </w:r>
    </w:p>
    <w:p w:rsidR="006D38B0" w:rsidRDefault="006D38B0" w:rsidP="006D38B0">
      <w:pPr>
        <w:spacing w:after="0" w:line="240" w:lineRule="auto"/>
        <w:rPr>
          <w:rFonts w:ascii="Times New Roman" w:hAnsi="Times New Roman"/>
          <w:sz w:val="28"/>
          <w:szCs w:val="28"/>
          <w:lang w:eastAsia="zh-CN"/>
        </w:rPr>
      </w:pPr>
    </w:p>
    <w:p w:rsidR="006D38B0" w:rsidRDefault="006D38B0" w:rsidP="006D38B0">
      <w:pPr>
        <w:spacing w:after="0" w:line="240" w:lineRule="auto"/>
        <w:rPr>
          <w:rFonts w:ascii="Times New Roman" w:hAnsi="Times New Roman"/>
          <w:sz w:val="28"/>
          <w:szCs w:val="28"/>
          <w:lang w:eastAsia="zh-CN"/>
        </w:rPr>
      </w:pPr>
    </w:p>
    <w:p w:rsidR="006D38B0" w:rsidRDefault="006D38B0" w:rsidP="006D38B0">
      <w:pPr>
        <w:spacing w:after="0" w:line="240" w:lineRule="auto"/>
        <w:ind w:firstLine="284"/>
        <w:jc w:val="both"/>
        <w:rPr>
          <w:rFonts w:ascii="Times New Roman" w:hAnsi="Times New Roman"/>
          <w:b/>
          <w:sz w:val="28"/>
          <w:szCs w:val="28"/>
          <w:u w:val="single"/>
          <w:lang w:eastAsia="zh-CN"/>
        </w:rPr>
      </w:pPr>
      <w:r>
        <w:rPr>
          <w:rFonts w:ascii="Times New Roman" w:hAnsi="Times New Roman"/>
          <w:b/>
          <w:sz w:val="28"/>
          <w:szCs w:val="28"/>
          <w:u w:val="single"/>
          <w:lang w:eastAsia="zh-CN"/>
        </w:rPr>
        <w:t>Απάντηση:</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 xml:space="preserve">Οι εισφορές που επιβάλλουν οι ΟΕΒ είναι ανταποδοτικού χαρακτήρα και επιβάλλονται με βάση την ωφέλεια που παρέχουν στα μέλη/χρήστες. </w:t>
      </w:r>
    </w:p>
    <w:p w:rsidR="006D38B0" w:rsidRDefault="006D38B0" w:rsidP="006D38B0">
      <w:pPr>
        <w:spacing w:after="0" w:line="240" w:lineRule="auto"/>
        <w:ind w:firstLine="284"/>
        <w:jc w:val="both"/>
        <w:rPr>
          <w:rFonts w:ascii="Times New Roman" w:hAnsi="Times New Roman"/>
          <w:sz w:val="28"/>
          <w:szCs w:val="28"/>
          <w:lang w:eastAsia="zh-CN"/>
        </w:rPr>
      </w:pP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Ας δούμε την σχετική νομοθεσία:</w:t>
      </w:r>
    </w:p>
    <w:p w:rsidR="006D38B0" w:rsidRDefault="006D38B0" w:rsidP="006D38B0">
      <w:pPr>
        <w:spacing w:after="0" w:line="240" w:lineRule="auto"/>
        <w:rPr>
          <w:rFonts w:ascii="Times New Roman" w:hAnsi="Times New Roman"/>
          <w:sz w:val="28"/>
          <w:szCs w:val="28"/>
          <w:lang w:eastAsia="zh-CN"/>
        </w:rPr>
      </w:pPr>
    </w:p>
    <w:p w:rsidR="006D38B0" w:rsidRDefault="006D38B0" w:rsidP="006D38B0">
      <w:pPr>
        <w:spacing w:after="0" w:line="240" w:lineRule="auto"/>
        <w:rPr>
          <w:rFonts w:ascii="Times New Roman" w:hAnsi="Times New Roman"/>
          <w:sz w:val="28"/>
          <w:szCs w:val="28"/>
          <w:lang w:eastAsia="zh-CN"/>
        </w:rPr>
      </w:pPr>
    </w:p>
    <w:p w:rsidR="006D38B0" w:rsidRDefault="006D38B0" w:rsidP="006D38B0">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6D38B0" w:rsidRDefault="006D38B0" w:rsidP="006D38B0">
      <w:pPr>
        <w:spacing w:after="0" w:line="240" w:lineRule="auto"/>
        <w:ind w:firstLine="284"/>
        <w:jc w:val="both"/>
        <w:rPr>
          <w:rFonts w:ascii="Times New Roman" w:hAnsi="Times New Roman"/>
          <w:b/>
          <w:sz w:val="28"/>
          <w:szCs w:val="28"/>
          <w:u w:val="single"/>
          <w:lang w:eastAsia="zh-CN"/>
        </w:rPr>
      </w:pPr>
    </w:p>
    <w:p w:rsidR="006D38B0" w:rsidRDefault="006D38B0" w:rsidP="006D38B0">
      <w:pPr>
        <w:spacing w:after="0" w:line="240" w:lineRule="auto"/>
        <w:ind w:firstLine="284"/>
        <w:jc w:val="both"/>
        <w:rPr>
          <w:rFonts w:ascii="Times New Roman" w:hAnsi="Times New Roman"/>
          <w:b/>
          <w:sz w:val="28"/>
          <w:szCs w:val="28"/>
          <w:u w:val="single"/>
          <w:lang w:eastAsia="zh-CN"/>
        </w:rPr>
      </w:pPr>
      <w:r>
        <w:rPr>
          <w:rFonts w:ascii="Times New Roman" w:hAnsi="Times New Roman"/>
          <w:b/>
          <w:sz w:val="28"/>
          <w:szCs w:val="28"/>
          <w:u w:val="single"/>
          <w:lang w:eastAsia="zh-CN"/>
        </w:rPr>
        <w:t>Οι επιβαλλόμενες εισφορές-τέλη από τους ΤΟΕΒ στους γεωρ</w:t>
      </w:r>
      <w:r>
        <w:rPr>
          <w:rFonts w:ascii="Times New Roman" w:hAnsi="Times New Roman"/>
          <w:b/>
          <w:sz w:val="28"/>
          <w:szCs w:val="28"/>
          <w:u w:val="single"/>
          <w:lang w:eastAsia="zh-CN"/>
        </w:rPr>
        <w:softHyphen/>
        <w:t>γούς είναι ανταποδοτικού χαρακτήρα με βάση την ωφέλεια που πα</w:t>
      </w:r>
      <w:r>
        <w:rPr>
          <w:rFonts w:ascii="Times New Roman" w:hAnsi="Times New Roman"/>
          <w:b/>
          <w:sz w:val="28"/>
          <w:szCs w:val="28"/>
          <w:u w:val="single"/>
          <w:lang w:eastAsia="zh-CN"/>
        </w:rPr>
        <w:softHyphen/>
        <w:t>ρέχουν σε αυτούς (τους γεωργούς)</w:t>
      </w:r>
    </w:p>
    <w:p w:rsidR="006D38B0" w:rsidRDefault="006D38B0" w:rsidP="006D38B0">
      <w:pPr>
        <w:spacing w:after="0" w:line="240" w:lineRule="auto"/>
        <w:ind w:firstLine="284"/>
        <w:jc w:val="both"/>
        <w:rPr>
          <w:rFonts w:ascii="Times New Roman" w:hAnsi="Times New Roman"/>
          <w:sz w:val="28"/>
          <w:szCs w:val="28"/>
          <w:lang w:eastAsia="zh-CN"/>
        </w:rPr>
      </w:pPr>
    </w:p>
    <w:p w:rsidR="006D38B0" w:rsidRDefault="006D38B0" w:rsidP="006D38B0">
      <w:pPr>
        <w:spacing w:after="0" w:line="240" w:lineRule="auto"/>
        <w:ind w:firstLine="284"/>
        <w:jc w:val="both"/>
        <w:rPr>
          <w:rFonts w:ascii="Times New Roman" w:hAnsi="Times New Roman"/>
          <w:sz w:val="16"/>
          <w:szCs w:val="16"/>
          <w:lang w:eastAsia="zh-CN"/>
        </w:rPr>
      </w:pP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 xml:space="preserve">1) Στο Άρθρο 10, </w:t>
      </w:r>
      <w:proofErr w:type="spellStart"/>
      <w:r>
        <w:rPr>
          <w:rFonts w:ascii="Times New Roman" w:hAnsi="Times New Roman"/>
          <w:sz w:val="28"/>
          <w:szCs w:val="28"/>
          <w:lang w:eastAsia="zh-CN"/>
        </w:rPr>
        <w:t>παράγρ</w:t>
      </w:r>
      <w:proofErr w:type="spellEnd"/>
      <w:r>
        <w:rPr>
          <w:rFonts w:ascii="Times New Roman" w:hAnsi="Times New Roman"/>
          <w:sz w:val="28"/>
          <w:szCs w:val="28"/>
          <w:lang w:eastAsia="zh-CN"/>
        </w:rPr>
        <w:t xml:space="preserve">. 1, του </w:t>
      </w:r>
      <w:proofErr w:type="spellStart"/>
      <w:r>
        <w:rPr>
          <w:rFonts w:ascii="Times New Roman" w:hAnsi="Times New Roman"/>
          <w:sz w:val="28"/>
          <w:szCs w:val="28"/>
          <w:lang w:eastAsia="zh-CN"/>
        </w:rPr>
        <w:t>ν.δ.</w:t>
      </w:r>
      <w:proofErr w:type="spellEnd"/>
      <w:r>
        <w:rPr>
          <w:rFonts w:ascii="Times New Roman" w:hAnsi="Times New Roman"/>
          <w:sz w:val="28"/>
          <w:szCs w:val="28"/>
          <w:lang w:eastAsia="zh-CN"/>
        </w:rPr>
        <w:t xml:space="preserve"> 3881/1958, «</w:t>
      </w:r>
      <w:proofErr w:type="spellStart"/>
      <w:r>
        <w:rPr>
          <w:rFonts w:ascii="Times New Roman" w:hAnsi="Times New Roman"/>
          <w:sz w:val="28"/>
          <w:szCs w:val="28"/>
          <w:lang w:eastAsia="zh-CN"/>
        </w:rPr>
        <w:t>Οικονομικαί</w:t>
      </w:r>
      <w:proofErr w:type="spellEnd"/>
      <w:r>
        <w:rPr>
          <w:rFonts w:ascii="Times New Roman" w:hAnsi="Times New Roman"/>
          <w:sz w:val="28"/>
          <w:szCs w:val="28"/>
          <w:lang w:eastAsia="zh-CN"/>
        </w:rPr>
        <w:t xml:space="preserve"> υπο</w:t>
      </w:r>
      <w:r>
        <w:rPr>
          <w:rFonts w:ascii="Times New Roman" w:hAnsi="Times New Roman"/>
          <w:sz w:val="28"/>
          <w:szCs w:val="28"/>
          <w:lang w:eastAsia="zh-CN"/>
        </w:rPr>
        <w:softHyphen/>
        <w:t xml:space="preserve">χρεώσεις </w:t>
      </w:r>
      <w:proofErr w:type="spellStart"/>
      <w:r>
        <w:rPr>
          <w:rFonts w:ascii="Times New Roman" w:hAnsi="Times New Roman"/>
          <w:sz w:val="28"/>
          <w:szCs w:val="28"/>
          <w:lang w:eastAsia="zh-CN"/>
        </w:rPr>
        <w:t>ωφελουμένων</w:t>
      </w:r>
      <w:proofErr w:type="spellEnd"/>
      <w:r>
        <w:rPr>
          <w:rFonts w:ascii="Times New Roman" w:hAnsi="Times New Roman"/>
          <w:sz w:val="28"/>
          <w:szCs w:val="28"/>
          <w:lang w:eastAsia="zh-CN"/>
        </w:rPr>
        <w:t xml:space="preserve">, αναφέρει τα εξής: </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 xml:space="preserve">«Αι κατά την </w:t>
      </w:r>
      <w:proofErr w:type="spellStart"/>
      <w:r>
        <w:rPr>
          <w:rFonts w:ascii="Times New Roman" w:hAnsi="Times New Roman"/>
          <w:sz w:val="28"/>
          <w:szCs w:val="28"/>
          <w:lang w:eastAsia="zh-CN"/>
        </w:rPr>
        <w:t>προηγουμένην</w:t>
      </w:r>
      <w:proofErr w:type="spellEnd"/>
      <w:r>
        <w:rPr>
          <w:rFonts w:ascii="Times New Roman" w:hAnsi="Times New Roman"/>
          <w:sz w:val="28"/>
          <w:szCs w:val="28"/>
          <w:lang w:eastAsia="zh-CN"/>
        </w:rPr>
        <w:t xml:space="preserve"> </w:t>
      </w:r>
      <w:proofErr w:type="spellStart"/>
      <w:r>
        <w:rPr>
          <w:rFonts w:ascii="Times New Roman" w:hAnsi="Times New Roman"/>
          <w:sz w:val="28"/>
          <w:szCs w:val="28"/>
          <w:lang w:eastAsia="zh-CN"/>
        </w:rPr>
        <w:t>παράγραφον</w:t>
      </w:r>
      <w:proofErr w:type="spellEnd"/>
      <w:r>
        <w:rPr>
          <w:rFonts w:ascii="Times New Roman" w:hAnsi="Times New Roman"/>
          <w:sz w:val="28"/>
          <w:szCs w:val="28"/>
          <w:lang w:eastAsia="zh-CN"/>
        </w:rPr>
        <w:t xml:space="preserve"> υποχρεώσεις κατανέμονται κατά </w:t>
      </w:r>
      <w:proofErr w:type="spellStart"/>
      <w:r>
        <w:rPr>
          <w:rFonts w:ascii="Times New Roman" w:hAnsi="Times New Roman"/>
          <w:sz w:val="28"/>
          <w:szCs w:val="28"/>
          <w:lang w:eastAsia="zh-CN"/>
        </w:rPr>
        <w:t>περίπτωσιν</w:t>
      </w:r>
      <w:proofErr w:type="spellEnd"/>
      <w:r>
        <w:rPr>
          <w:rFonts w:ascii="Times New Roman" w:hAnsi="Times New Roman"/>
          <w:sz w:val="28"/>
          <w:szCs w:val="28"/>
          <w:lang w:eastAsia="zh-CN"/>
        </w:rPr>
        <w:t xml:space="preserve"> μεταξύ των </w:t>
      </w:r>
      <w:proofErr w:type="spellStart"/>
      <w:r>
        <w:rPr>
          <w:rFonts w:ascii="Times New Roman" w:hAnsi="Times New Roman"/>
          <w:sz w:val="28"/>
          <w:szCs w:val="28"/>
          <w:lang w:eastAsia="zh-CN"/>
        </w:rPr>
        <w:t>ωφελουμένων</w:t>
      </w:r>
      <w:proofErr w:type="spellEnd"/>
      <w:r>
        <w:rPr>
          <w:rFonts w:ascii="Times New Roman" w:hAnsi="Times New Roman"/>
          <w:sz w:val="28"/>
          <w:szCs w:val="28"/>
          <w:lang w:eastAsia="zh-CN"/>
        </w:rPr>
        <w:t>»</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Από το παραπάνω άρθρο του Ν.Δ. 3881/1958, προκύπτει ότι οι υπο</w:t>
      </w:r>
      <w:r>
        <w:rPr>
          <w:rFonts w:ascii="Times New Roman" w:hAnsi="Times New Roman"/>
          <w:sz w:val="28"/>
          <w:szCs w:val="28"/>
          <w:lang w:eastAsia="zh-CN"/>
        </w:rPr>
        <w:softHyphen/>
        <w:t xml:space="preserve">χρεώσεις κατανέμονται μεταξύ των ωφελούμενων. </w:t>
      </w:r>
    </w:p>
    <w:p w:rsidR="006D38B0" w:rsidRDefault="006D38B0" w:rsidP="006D38B0">
      <w:pPr>
        <w:spacing w:after="0" w:line="240" w:lineRule="auto"/>
        <w:ind w:firstLine="284"/>
        <w:jc w:val="both"/>
        <w:rPr>
          <w:rFonts w:ascii="Times New Roman" w:hAnsi="Times New Roman"/>
          <w:sz w:val="28"/>
          <w:szCs w:val="28"/>
          <w:u w:val="single"/>
          <w:lang w:eastAsia="zh-CN"/>
        </w:rPr>
      </w:pPr>
      <w:r>
        <w:rPr>
          <w:rFonts w:ascii="Times New Roman" w:hAnsi="Times New Roman"/>
          <w:sz w:val="28"/>
          <w:szCs w:val="28"/>
          <w:u w:val="single"/>
          <w:lang w:eastAsia="zh-CN"/>
        </w:rPr>
        <w:t xml:space="preserve">Συνεπώς δεν μπορεί κανείς να βάλει τέλη </w:t>
      </w:r>
      <w:proofErr w:type="spellStart"/>
      <w:r>
        <w:rPr>
          <w:rFonts w:ascii="Times New Roman" w:hAnsi="Times New Roman"/>
          <w:sz w:val="28"/>
          <w:szCs w:val="28"/>
          <w:u w:val="single"/>
          <w:lang w:eastAsia="zh-CN"/>
        </w:rPr>
        <w:t>κλπ</w:t>
      </w:r>
      <w:proofErr w:type="spellEnd"/>
      <w:r>
        <w:rPr>
          <w:rFonts w:ascii="Times New Roman" w:hAnsi="Times New Roman"/>
          <w:sz w:val="28"/>
          <w:szCs w:val="28"/>
          <w:u w:val="single"/>
          <w:lang w:eastAsia="zh-CN"/>
        </w:rPr>
        <w:t xml:space="preserve"> σε μη ωφελούμενους. Υπάρχει δηλαδή ανταποδοτικότητα των τελών.</w:t>
      </w:r>
    </w:p>
    <w:p w:rsidR="006D38B0" w:rsidRDefault="006D38B0" w:rsidP="006D38B0">
      <w:pPr>
        <w:spacing w:after="0" w:line="240" w:lineRule="auto"/>
        <w:ind w:firstLine="284"/>
        <w:jc w:val="both"/>
        <w:rPr>
          <w:rFonts w:ascii="Times New Roman" w:hAnsi="Times New Roman"/>
          <w:sz w:val="28"/>
          <w:szCs w:val="28"/>
          <w:lang w:eastAsia="zh-CN"/>
        </w:rPr>
      </w:pP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 xml:space="preserve">2) Επίσης, στο Άρθρο 3, </w:t>
      </w:r>
      <w:proofErr w:type="spellStart"/>
      <w:r>
        <w:rPr>
          <w:rFonts w:ascii="Times New Roman" w:hAnsi="Times New Roman"/>
          <w:sz w:val="28"/>
          <w:szCs w:val="28"/>
          <w:lang w:eastAsia="zh-CN"/>
        </w:rPr>
        <w:t>παράγρ</w:t>
      </w:r>
      <w:proofErr w:type="spellEnd"/>
      <w:r>
        <w:rPr>
          <w:rFonts w:ascii="Times New Roman" w:hAnsi="Times New Roman"/>
          <w:sz w:val="28"/>
          <w:szCs w:val="28"/>
          <w:lang w:eastAsia="zh-CN"/>
        </w:rPr>
        <w:t xml:space="preserve">. 1, του </w:t>
      </w:r>
      <w:proofErr w:type="spellStart"/>
      <w:r>
        <w:rPr>
          <w:rFonts w:ascii="Times New Roman" w:hAnsi="Times New Roman"/>
          <w:sz w:val="28"/>
          <w:szCs w:val="28"/>
          <w:lang w:eastAsia="zh-CN"/>
        </w:rPr>
        <w:t>ν.δ.</w:t>
      </w:r>
      <w:proofErr w:type="spellEnd"/>
      <w:r>
        <w:rPr>
          <w:rFonts w:ascii="Times New Roman" w:hAnsi="Times New Roman"/>
          <w:sz w:val="28"/>
          <w:szCs w:val="28"/>
          <w:lang w:eastAsia="zh-CN"/>
        </w:rPr>
        <w:t xml:space="preserve"> 1277/1972 «</w:t>
      </w:r>
      <w:proofErr w:type="spellStart"/>
      <w:r>
        <w:rPr>
          <w:rFonts w:ascii="Times New Roman" w:hAnsi="Times New Roman"/>
          <w:sz w:val="28"/>
          <w:szCs w:val="28"/>
          <w:lang w:eastAsia="zh-CN"/>
        </w:rPr>
        <w:t>Δαπάναι</w:t>
      </w:r>
      <w:proofErr w:type="spellEnd"/>
      <w:r>
        <w:rPr>
          <w:rFonts w:ascii="Times New Roman" w:hAnsi="Times New Roman"/>
          <w:sz w:val="28"/>
          <w:szCs w:val="28"/>
          <w:lang w:eastAsia="zh-CN"/>
        </w:rPr>
        <w:t xml:space="preserve"> διοι</w:t>
      </w:r>
      <w:r>
        <w:rPr>
          <w:rFonts w:ascii="Times New Roman" w:hAnsi="Times New Roman"/>
          <w:sz w:val="28"/>
          <w:szCs w:val="28"/>
          <w:lang w:eastAsia="zh-CN"/>
        </w:rPr>
        <w:softHyphen/>
        <w:t>κήσεως, λειτουργίας και συντηρήσεως των έργων», αναφέρει τα εξής:</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 xml:space="preserve">«1. </w:t>
      </w:r>
      <w:r>
        <w:rPr>
          <w:rFonts w:ascii="Times New Roman" w:hAnsi="Times New Roman"/>
          <w:sz w:val="28"/>
          <w:szCs w:val="28"/>
          <w:lang w:eastAsia="zh-CN"/>
        </w:rPr>
        <w:tab/>
        <w:t xml:space="preserve">Αι </w:t>
      </w:r>
      <w:proofErr w:type="spellStart"/>
      <w:r>
        <w:rPr>
          <w:rFonts w:ascii="Times New Roman" w:hAnsi="Times New Roman"/>
          <w:sz w:val="28"/>
          <w:szCs w:val="28"/>
          <w:lang w:eastAsia="zh-CN"/>
        </w:rPr>
        <w:t>δαπάναι</w:t>
      </w:r>
      <w:proofErr w:type="spellEnd"/>
      <w:r>
        <w:rPr>
          <w:rFonts w:ascii="Times New Roman" w:hAnsi="Times New Roman"/>
          <w:sz w:val="28"/>
          <w:szCs w:val="28"/>
          <w:lang w:eastAsia="zh-CN"/>
        </w:rPr>
        <w:t xml:space="preserve"> διοικήσεως, λειτουργίας και συντηρήσεως των εγγειο</w:t>
      </w:r>
      <w:r>
        <w:rPr>
          <w:rFonts w:ascii="Times New Roman" w:hAnsi="Times New Roman"/>
          <w:sz w:val="28"/>
          <w:szCs w:val="28"/>
          <w:lang w:eastAsia="zh-CN"/>
        </w:rPr>
        <w:softHyphen/>
        <w:t xml:space="preserve">βελτιωτικών έργων βαρύνουν εξ ολοκλήρου τους </w:t>
      </w:r>
      <w:proofErr w:type="spellStart"/>
      <w:r>
        <w:rPr>
          <w:rFonts w:ascii="Times New Roman" w:hAnsi="Times New Roman"/>
          <w:sz w:val="28"/>
          <w:szCs w:val="28"/>
          <w:lang w:eastAsia="zh-CN"/>
        </w:rPr>
        <w:t>ωφελουμένους</w:t>
      </w:r>
      <w:proofErr w:type="spellEnd"/>
      <w:r>
        <w:rPr>
          <w:rFonts w:ascii="Times New Roman" w:hAnsi="Times New Roman"/>
          <w:sz w:val="28"/>
          <w:szCs w:val="28"/>
          <w:lang w:eastAsia="zh-CN"/>
        </w:rPr>
        <w:t xml:space="preserve"> γεωρ</w:t>
      </w:r>
      <w:r>
        <w:rPr>
          <w:rFonts w:ascii="Times New Roman" w:hAnsi="Times New Roman"/>
          <w:sz w:val="28"/>
          <w:szCs w:val="28"/>
          <w:lang w:eastAsia="zh-CN"/>
        </w:rPr>
        <w:softHyphen/>
        <w:t xml:space="preserve">γούς, καταβάλλονται δε υπό τούτων υπό </w:t>
      </w:r>
      <w:proofErr w:type="spellStart"/>
      <w:r>
        <w:rPr>
          <w:rFonts w:ascii="Times New Roman" w:hAnsi="Times New Roman"/>
          <w:sz w:val="28"/>
          <w:szCs w:val="28"/>
          <w:lang w:eastAsia="zh-CN"/>
        </w:rPr>
        <w:t>μορφήν</w:t>
      </w:r>
      <w:proofErr w:type="spellEnd"/>
      <w:r>
        <w:rPr>
          <w:rFonts w:ascii="Times New Roman" w:hAnsi="Times New Roman"/>
          <w:sz w:val="28"/>
          <w:szCs w:val="28"/>
          <w:lang w:eastAsia="zh-CN"/>
        </w:rPr>
        <w:t xml:space="preserve"> στρεμματικών εισφο</w:t>
      </w:r>
      <w:r>
        <w:rPr>
          <w:rFonts w:ascii="Times New Roman" w:hAnsi="Times New Roman"/>
          <w:sz w:val="28"/>
          <w:szCs w:val="28"/>
          <w:lang w:eastAsia="zh-CN"/>
        </w:rPr>
        <w:softHyphen/>
        <w:t>ρών ή αρδευτικών τελών ή αντιτίμου χρήσεως ύδατος…».</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Από το παραπάνω άρθρο του Ν.Δ. 1277/1972, επίσης προκύπτει ότι οι δαπάνες διοικήσεως, λειτουργίας και συντηρήσεως των εγγειοβελτιωτι</w:t>
      </w:r>
      <w:r>
        <w:rPr>
          <w:rFonts w:ascii="Times New Roman" w:hAnsi="Times New Roman"/>
          <w:sz w:val="28"/>
          <w:szCs w:val="28"/>
          <w:lang w:eastAsia="zh-CN"/>
        </w:rPr>
        <w:softHyphen/>
        <w:t>κών έργων βαρύνουν εξ ολοκλήρου τους ωφελούμενους γεωργούς και καταβάλλονται υπό μορφή συγκεκριμένων εισφορών-τελών που είναι: στρεμματικές εισφορές ή αρδευτικά τέλη ή αντίτιμο χρήσης του αρδευτι</w:t>
      </w:r>
      <w:r>
        <w:rPr>
          <w:rFonts w:ascii="Times New Roman" w:hAnsi="Times New Roman"/>
          <w:sz w:val="28"/>
          <w:szCs w:val="28"/>
          <w:lang w:eastAsia="zh-CN"/>
        </w:rPr>
        <w:softHyphen/>
        <w:t>κού νερού.</w:t>
      </w:r>
    </w:p>
    <w:p w:rsidR="006D38B0" w:rsidRDefault="006D38B0" w:rsidP="006D38B0">
      <w:pPr>
        <w:spacing w:after="0" w:line="240" w:lineRule="auto"/>
        <w:ind w:firstLine="284"/>
        <w:jc w:val="both"/>
        <w:rPr>
          <w:rFonts w:ascii="Times New Roman" w:hAnsi="Times New Roman"/>
          <w:sz w:val="28"/>
          <w:szCs w:val="28"/>
          <w:u w:val="single"/>
          <w:lang w:eastAsia="zh-CN"/>
        </w:rPr>
      </w:pPr>
      <w:r>
        <w:rPr>
          <w:rFonts w:ascii="Times New Roman" w:hAnsi="Times New Roman"/>
          <w:sz w:val="28"/>
          <w:szCs w:val="28"/>
          <w:u w:val="single"/>
          <w:lang w:eastAsia="zh-CN"/>
        </w:rPr>
        <w:lastRenderedPageBreak/>
        <w:t>Συνεπώς, δεν μπορεί να επιβάλει κανείς τέλη σε μη ωφελούμενους. Τα τέλη-εισφορές μπαίνουν προκειμένου να ωφεληθούν κάποιοι και είναι ανταποδοτικά ως προς την παρεχόμενη ωφέλεια προς τους γεωργούς, ενώ καλύπτουν συγκεκριμένες δαπάνες διοικήσεως, λειτουργίας και συντη</w:t>
      </w:r>
      <w:r>
        <w:rPr>
          <w:rFonts w:ascii="Times New Roman" w:hAnsi="Times New Roman"/>
          <w:sz w:val="28"/>
          <w:szCs w:val="28"/>
          <w:u w:val="single"/>
          <w:lang w:eastAsia="zh-CN"/>
        </w:rPr>
        <w:softHyphen/>
        <w:t>ρήσεως των εγγειοβελτιωτικών έργων.</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Οι ΤΟΕΒ είναι υποχρεωμένοι να έχουν δαπάνες διοίκησης, λειτουργίας και συντήρησης τις οποίες καλύπτουν ανταποδοτικά οι ωφελούμενοι.</w:t>
      </w:r>
    </w:p>
    <w:p w:rsidR="006D38B0" w:rsidRDefault="006D38B0" w:rsidP="006D38B0">
      <w:pPr>
        <w:spacing w:after="0" w:line="240" w:lineRule="auto"/>
        <w:rPr>
          <w:rFonts w:ascii="Times New Roman" w:hAnsi="Times New Roman"/>
          <w:sz w:val="28"/>
          <w:szCs w:val="28"/>
          <w:lang w:eastAsia="zh-CN"/>
        </w:rPr>
      </w:pP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3) Στο Άρθρο 1, του Νόμου 414/1976 (Νεότερος Νόμος): «</w:t>
      </w:r>
      <w:proofErr w:type="spellStart"/>
      <w:r>
        <w:rPr>
          <w:rFonts w:ascii="Times New Roman" w:hAnsi="Times New Roman"/>
          <w:sz w:val="28"/>
          <w:szCs w:val="28"/>
          <w:lang w:eastAsia="zh-CN"/>
        </w:rPr>
        <w:t>Δαπάναι</w:t>
      </w:r>
      <w:proofErr w:type="spellEnd"/>
      <w:r>
        <w:rPr>
          <w:rFonts w:ascii="Times New Roman" w:hAnsi="Times New Roman"/>
          <w:sz w:val="28"/>
          <w:szCs w:val="28"/>
          <w:lang w:eastAsia="zh-CN"/>
        </w:rPr>
        <w:t xml:space="preserve"> διοικήσεως, λειτουργίας και συντηρήσεως Έργων», αναφέρει:</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«1</w:t>
      </w:r>
      <w:r>
        <w:rPr>
          <w:rFonts w:ascii="Times New Roman" w:hAnsi="Times New Roman"/>
          <w:sz w:val="28"/>
          <w:szCs w:val="28"/>
          <w:u w:val="single"/>
          <w:lang w:eastAsia="zh-CN"/>
        </w:rPr>
        <w:t>.</w:t>
      </w:r>
      <w:r>
        <w:rPr>
          <w:rFonts w:ascii="Times New Roman" w:hAnsi="Times New Roman"/>
          <w:sz w:val="28"/>
          <w:szCs w:val="28"/>
          <w:u w:val="single"/>
          <w:lang w:eastAsia="zh-CN"/>
        </w:rPr>
        <w:tab/>
        <w:t xml:space="preserve">Αι </w:t>
      </w:r>
      <w:proofErr w:type="spellStart"/>
      <w:r>
        <w:rPr>
          <w:rFonts w:ascii="Times New Roman" w:hAnsi="Times New Roman"/>
          <w:sz w:val="28"/>
          <w:szCs w:val="28"/>
          <w:u w:val="single"/>
          <w:lang w:eastAsia="zh-CN"/>
        </w:rPr>
        <w:t>δαπάναι</w:t>
      </w:r>
      <w:proofErr w:type="spellEnd"/>
      <w:r>
        <w:rPr>
          <w:rFonts w:ascii="Times New Roman" w:hAnsi="Times New Roman"/>
          <w:sz w:val="28"/>
          <w:szCs w:val="28"/>
          <w:u w:val="single"/>
          <w:lang w:eastAsia="zh-CN"/>
        </w:rPr>
        <w:t xml:space="preserve"> διοικήσεως, λειτουργίας και συντηρήσεως των εγγειο</w:t>
      </w:r>
      <w:r>
        <w:rPr>
          <w:rFonts w:ascii="Times New Roman" w:hAnsi="Times New Roman"/>
          <w:sz w:val="28"/>
          <w:szCs w:val="28"/>
          <w:u w:val="single"/>
          <w:lang w:eastAsia="zh-CN"/>
        </w:rPr>
        <w:softHyphen/>
        <w:t>βελτιωτικών έργων</w:t>
      </w:r>
      <w:r>
        <w:rPr>
          <w:rFonts w:ascii="Times New Roman" w:hAnsi="Times New Roman"/>
          <w:sz w:val="28"/>
          <w:szCs w:val="28"/>
          <w:lang w:eastAsia="zh-CN"/>
        </w:rPr>
        <w:t xml:space="preserve">, </w:t>
      </w:r>
      <w:proofErr w:type="spellStart"/>
      <w:r>
        <w:rPr>
          <w:rFonts w:ascii="Times New Roman" w:hAnsi="Times New Roman"/>
          <w:sz w:val="28"/>
          <w:szCs w:val="28"/>
          <w:lang w:eastAsia="zh-CN"/>
        </w:rPr>
        <w:t>επιφυλασσομένων</w:t>
      </w:r>
      <w:proofErr w:type="spellEnd"/>
      <w:r>
        <w:rPr>
          <w:rFonts w:ascii="Times New Roman" w:hAnsi="Times New Roman"/>
          <w:sz w:val="28"/>
          <w:szCs w:val="28"/>
          <w:lang w:eastAsia="zh-CN"/>
        </w:rPr>
        <w:t xml:space="preserve"> των διατάξεων του άρθρου 2 του παρόντος,  </w:t>
      </w:r>
      <w:r>
        <w:rPr>
          <w:rFonts w:ascii="Times New Roman" w:hAnsi="Times New Roman"/>
          <w:sz w:val="28"/>
          <w:szCs w:val="28"/>
          <w:u w:val="single"/>
          <w:lang w:eastAsia="zh-CN"/>
        </w:rPr>
        <w:t xml:space="preserve">βαρύνουν τους </w:t>
      </w:r>
      <w:proofErr w:type="spellStart"/>
      <w:r>
        <w:rPr>
          <w:rFonts w:ascii="Times New Roman" w:hAnsi="Times New Roman"/>
          <w:sz w:val="28"/>
          <w:szCs w:val="28"/>
          <w:u w:val="single"/>
          <w:lang w:eastAsia="zh-CN"/>
        </w:rPr>
        <w:t>ωφελουμένους</w:t>
      </w:r>
      <w:proofErr w:type="spellEnd"/>
      <w:r>
        <w:rPr>
          <w:rFonts w:ascii="Times New Roman" w:hAnsi="Times New Roman"/>
          <w:sz w:val="28"/>
          <w:szCs w:val="28"/>
          <w:u w:val="single"/>
          <w:lang w:eastAsia="zh-CN"/>
        </w:rPr>
        <w:t xml:space="preserve">, καταβάλλονται δε υπό τούτων υπό </w:t>
      </w:r>
      <w:proofErr w:type="spellStart"/>
      <w:r>
        <w:rPr>
          <w:rFonts w:ascii="Times New Roman" w:hAnsi="Times New Roman"/>
          <w:sz w:val="28"/>
          <w:szCs w:val="28"/>
          <w:u w:val="single"/>
          <w:lang w:eastAsia="zh-CN"/>
        </w:rPr>
        <w:t>μορφήν</w:t>
      </w:r>
      <w:proofErr w:type="spellEnd"/>
      <w:r>
        <w:rPr>
          <w:rFonts w:ascii="Times New Roman" w:hAnsi="Times New Roman"/>
          <w:sz w:val="28"/>
          <w:szCs w:val="28"/>
          <w:u w:val="single"/>
          <w:lang w:eastAsia="zh-CN"/>
        </w:rPr>
        <w:t xml:space="preserve"> στρεμματικών εισφορών ή αρδευτικών τελών ή αντιτίμου χρήσεως ύδατος</w:t>
      </w:r>
      <w:r>
        <w:rPr>
          <w:rFonts w:ascii="Times New Roman" w:hAnsi="Times New Roman"/>
          <w:sz w:val="28"/>
          <w:szCs w:val="28"/>
          <w:lang w:eastAsia="zh-CN"/>
        </w:rPr>
        <w:t xml:space="preserve">. Η κατανομή των ως άνω επιβαρύνσεων ή μέρους αυτών μεταξύ των </w:t>
      </w:r>
      <w:proofErr w:type="spellStart"/>
      <w:r>
        <w:rPr>
          <w:rFonts w:ascii="Times New Roman" w:hAnsi="Times New Roman"/>
          <w:sz w:val="28"/>
          <w:szCs w:val="28"/>
          <w:lang w:eastAsia="zh-CN"/>
        </w:rPr>
        <w:t>ωφελουμένων</w:t>
      </w:r>
      <w:proofErr w:type="spellEnd"/>
      <w:r>
        <w:rPr>
          <w:rFonts w:ascii="Times New Roman" w:hAnsi="Times New Roman"/>
          <w:sz w:val="28"/>
          <w:szCs w:val="28"/>
          <w:lang w:eastAsia="zh-CN"/>
        </w:rPr>
        <w:t xml:space="preserve"> ενεργείται υπό των οικείων Οργανισμών Εγ</w:t>
      </w:r>
      <w:r>
        <w:rPr>
          <w:rFonts w:ascii="Times New Roman" w:hAnsi="Times New Roman"/>
          <w:sz w:val="28"/>
          <w:szCs w:val="28"/>
          <w:lang w:eastAsia="zh-CN"/>
        </w:rPr>
        <w:softHyphen/>
        <w:t xml:space="preserve">γείων Βελτιώσεων (Ο.Ε.Β.), βάσει γενικών ή ειδικών αποφάσεων του Υπουργού Γεωργίας, εκδιδομένων μετά </w:t>
      </w:r>
      <w:proofErr w:type="spellStart"/>
      <w:r>
        <w:rPr>
          <w:rFonts w:ascii="Times New Roman" w:hAnsi="Times New Roman"/>
          <w:sz w:val="28"/>
          <w:szCs w:val="28"/>
          <w:lang w:eastAsia="zh-CN"/>
        </w:rPr>
        <w:t>γνώμην</w:t>
      </w:r>
      <w:proofErr w:type="spellEnd"/>
      <w:r>
        <w:rPr>
          <w:rFonts w:ascii="Times New Roman" w:hAnsi="Times New Roman"/>
          <w:sz w:val="28"/>
          <w:szCs w:val="28"/>
          <w:lang w:eastAsia="zh-CN"/>
        </w:rPr>
        <w:t xml:space="preserve"> του Κεντρικού Γνωμο</w:t>
      </w:r>
      <w:r>
        <w:rPr>
          <w:rFonts w:ascii="Times New Roman" w:hAnsi="Times New Roman"/>
          <w:sz w:val="28"/>
          <w:szCs w:val="28"/>
          <w:lang w:eastAsia="zh-CN"/>
        </w:rPr>
        <w:softHyphen/>
        <w:t>δοτικού Συμβουλίου Εγγειοβελτιωτικών Έργων του Υπουργείου Γεωρ</w:t>
      </w:r>
      <w:r>
        <w:rPr>
          <w:rFonts w:ascii="Times New Roman" w:hAnsi="Times New Roman"/>
          <w:sz w:val="28"/>
          <w:szCs w:val="28"/>
          <w:lang w:eastAsia="zh-CN"/>
        </w:rPr>
        <w:softHyphen/>
        <w:t xml:space="preserve">γίας».  </w:t>
      </w: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Βάσει του παραπάνω άρθρου του Νόμου 414/1976, οι δαπάνες διοική</w:t>
      </w:r>
      <w:r>
        <w:rPr>
          <w:rFonts w:ascii="Times New Roman" w:hAnsi="Times New Roman"/>
          <w:sz w:val="28"/>
          <w:szCs w:val="28"/>
          <w:lang w:eastAsia="zh-CN"/>
        </w:rPr>
        <w:softHyphen/>
        <w:t>σεως, λειτουργίας και συντηρήσεως των εγγειοβελτιωτικών έργων βαρύ</w:t>
      </w:r>
      <w:r>
        <w:rPr>
          <w:rFonts w:ascii="Times New Roman" w:hAnsi="Times New Roman"/>
          <w:sz w:val="28"/>
          <w:szCs w:val="28"/>
          <w:lang w:eastAsia="zh-CN"/>
        </w:rPr>
        <w:softHyphen/>
        <w:t>νουν τους ωφελούμενους και καταβάλλονται υπό μορφή συγκεκριμένων στρεμματικών εισφορών ή αρδευτικών τελών ή αντιτίμου χρήσεως ύδα</w:t>
      </w:r>
      <w:r>
        <w:rPr>
          <w:rFonts w:ascii="Times New Roman" w:hAnsi="Times New Roman"/>
          <w:sz w:val="28"/>
          <w:szCs w:val="28"/>
          <w:lang w:eastAsia="zh-CN"/>
        </w:rPr>
        <w:softHyphen/>
        <w:t xml:space="preserve">τος. </w:t>
      </w:r>
    </w:p>
    <w:p w:rsidR="006D38B0" w:rsidRDefault="006D38B0" w:rsidP="006D38B0">
      <w:pPr>
        <w:spacing w:after="0" w:line="240" w:lineRule="auto"/>
        <w:ind w:firstLine="284"/>
        <w:jc w:val="both"/>
        <w:rPr>
          <w:rFonts w:ascii="Times New Roman" w:hAnsi="Times New Roman"/>
          <w:sz w:val="28"/>
          <w:szCs w:val="28"/>
          <w:highlight w:val="yellow"/>
          <w:u w:val="single"/>
          <w:lang w:eastAsia="zh-CN"/>
        </w:rPr>
      </w:pPr>
      <w:r>
        <w:rPr>
          <w:rFonts w:ascii="Times New Roman" w:hAnsi="Times New Roman"/>
          <w:sz w:val="28"/>
          <w:szCs w:val="28"/>
          <w:u w:val="single"/>
          <w:lang w:eastAsia="zh-CN"/>
        </w:rPr>
        <w:t>Δεν αναφέρει ο Νόμος για Έκτακτο τέλος ή άλλο τέλος.</w:t>
      </w:r>
    </w:p>
    <w:p w:rsidR="006D38B0" w:rsidRDefault="006D38B0" w:rsidP="006D38B0">
      <w:pPr>
        <w:spacing w:after="0" w:line="240" w:lineRule="auto"/>
        <w:rPr>
          <w:rFonts w:ascii="Times New Roman" w:hAnsi="Times New Roman"/>
          <w:sz w:val="28"/>
          <w:szCs w:val="28"/>
          <w:highlight w:val="yellow"/>
          <w:lang w:eastAsia="zh-CN"/>
        </w:rPr>
      </w:pPr>
    </w:p>
    <w:p w:rsidR="006D38B0" w:rsidRDefault="006D38B0" w:rsidP="006D38B0">
      <w:pPr>
        <w:spacing w:after="0" w:line="240" w:lineRule="auto"/>
        <w:ind w:firstLine="284"/>
        <w:jc w:val="both"/>
        <w:rPr>
          <w:rFonts w:ascii="Times New Roman" w:hAnsi="Times New Roman"/>
          <w:sz w:val="28"/>
          <w:szCs w:val="28"/>
          <w:lang w:eastAsia="zh-CN"/>
        </w:rPr>
      </w:pPr>
      <w:r>
        <w:rPr>
          <w:rFonts w:ascii="Times New Roman" w:hAnsi="Times New Roman"/>
          <w:sz w:val="28"/>
          <w:szCs w:val="28"/>
          <w:lang w:eastAsia="zh-CN"/>
        </w:rPr>
        <w:t xml:space="preserve">4) Στο άρθρο </w:t>
      </w:r>
      <w:proofErr w:type="spellStart"/>
      <w:r>
        <w:rPr>
          <w:rFonts w:ascii="Times New Roman" w:hAnsi="Times New Roman"/>
          <w:sz w:val="28"/>
          <w:szCs w:val="28"/>
          <w:lang w:eastAsia="zh-CN"/>
        </w:rPr>
        <w:t>Άρθρο</w:t>
      </w:r>
      <w:proofErr w:type="spellEnd"/>
      <w:r>
        <w:rPr>
          <w:rFonts w:ascii="Times New Roman" w:hAnsi="Times New Roman"/>
          <w:sz w:val="28"/>
          <w:szCs w:val="28"/>
          <w:lang w:eastAsia="zh-CN"/>
        </w:rPr>
        <w:t xml:space="preserve"> 5, του από 13-9-1959 Β.Δ/τος: «Συμμετοχή με</w:t>
      </w:r>
      <w:r>
        <w:rPr>
          <w:rFonts w:ascii="Times New Roman" w:hAnsi="Times New Roman"/>
          <w:sz w:val="28"/>
          <w:szCs w:val="28"/>
          <w:lang w:eastAsia="zh-CN"/>
        </w:rPr>
        <w:softHyphen/>
        <w:t xml:space="preserve">λών εις </w:t>
      </w:r>
      <w:proofErr w:type="spellStart"/>
      <w:r>
        <w:rPr>
          <w:rFonts w:ascii="Times New Roman" w:hAnsi="Times New Roman"/>
          <w:sz w:val="28"/>
          <w:szCs w:val="28"/>
          <w:lang w:eastAsia="zh-CN"/>
        </w:rPr>
        <w:t>οικονομ</w:t>
      </w:r>
      <w:proofErr w:type="spellEnd"/>
      <w:r>
        <w:rPr>
          <w:rFonts w:ascii="Times New Roman" w:hAnsi="Times New Roman"/>
          <w:sz w:val="28"/>
          <w:szCs w:val="28"/>
          <w:lang w:eastAsia="zh-CN"/>
        </w:rPr>
        <w:t>. υποχρεώσεις Ο.Ε.Β.», αναφέρει επίσης ότι:</w:t>
      </w:r>
    </w:p>
    <w:p w:rsidR="006D38B0" w:rsidRDefault="006D38B0" w:rsidP="006D38B0">
      <w:pPr>
        <w:tabs>
          <w:tab w:val="left" w:pos="142"/>
        </w:tabs>
        <w:spacing w:after="0" w:line="240" w:lineRule="auto"/>
        <w:ind w:firstLine="360"/>
        <w:contextualSpacing/>
        <w:jc w:val="both"/>
        <w:rPr>
          <w:rFonts w:ascii="Times New Roman" w:hAnsi="Times New Roman"/>
          <w:sz w:val="28"/>
          <w:szCs w:val="28"/>
          <w:lang w:eastAsia="zh-CN"/>
        </w:rPr>
      </w:pPr>
      <w:r>
        <w:rPr>
          <w:rFonts w:ascii="Times New Roman" w:hAnsi="Times New Roman"/>
          <w:sz w:val="28"/>
          <w:szCs w:val="28"/>
          <w:lang w:eastAsia="zh-CN"/>
        </w:rPr>
        <w:t>«</w:t>
      </w:r>
      <w:r>
        <w:rPr>
          <w:rFonts w:ascii="Times New Roman" w:hAnsi="Times New Roman"/>
          <w:sz w:val="28"/>
          <w:szCs w:val="28"/>
          <w:u w:val="single"/>
          <w:lang w:eastAsia="zh-CN"/>
        </w:rPr>
        <w:t xml:space="preserve">Η συμμετοχή εκάστου μέλους εις τας </w:t>
      </w:r>
      <w:proofErr w:type="spellStart"/>
      <w:r>
        <w:rPr>
          <w:rFonts w:ascii="Times New Roman" w:hAnsi="Times New Roman"/>
          <w:sz w:val="28"/>
          <w:szCs w:val="28"/>
          <w:u w:val="single"/>
          <w:lang w:eastAsia="zh-CN"/>
        </w:rPr>
        <w:t>οικονομικάς</w:t>
      </w:r>
      <w:proofErr w:type="spellEnd"/>
      <w:r>
        <w:rPr>
          <w:rFonts w:ascii="Times New Roman" w:hAnsi="Times New Roman"/>
          <w:sz w:val="28"/>
          <w:szCs w:val="28"/>
          <w:u w:val="single"/>
          <w:lang w:eastAsia="zh-CN"/>
        </w:rPr>
        <w:t xml:space="preserve"> υποχρεώσεις του Οργανισμού ρυθμίζεται δια του Καταστατικού, επί τη βάσει της παρ’ εκάστου μέλους κατεχομένης και </w:t>
      </w:r>
      <w:proofErr w:type="spellStart"/>
      <w:r>
        <w:rPr>
          <w:rFonts w:ascii="Times New Roman" w:hAnsi="Times New Roman"/>
          <w:sz w:val="28"/>
          <w:szCs w:val="28"/>
          <w:u w:val="single"/>
          <w:lang w:eastAsia="zh-CN"/>
        </w:rPr>
        <w:t>εξυπηρετουμένης</w:t>
      </w:r>
      <w:proofErr w:type="spellEnd"/>
      <w:r>
        <w:rPr>
          <w:rFonts w:ascii="Times New Roman" w:hAnsi="Times New Roman"/>
          <w:sz w:val="28"/>
          <w:szCs w:val="28"/>
          <w:u w:val="single"/>
          <w:lang w:eastAsia="zh-CN"/>
        </w:rPr>
        <w:t xml:space="preserve"> δια των έργων εκτά</w:t>
      </w:r>
      <w:r>
        <w:rPr>
          <w:rFonts w:ascii="Times New Roman" w:hAnsi="Times New Roman"/>
          <w:sz w:val="28"/>
          <w:szCs w:val="28"/>
          <w:u w:val="single"/>
          <w:lang w:eastAsia="zh-CN"/>
        </w:rPr>
        <w:softHyphen/>
        <w:t xml:space="preserve">σεως και εκ της εκ της εκμεταλλεύσεως των έργων </w:t>
      </w:r>
      <w:proofErr w:type="spellStart"/>
      <w:r>
        <w:rPr>
          <w:rFonts w:ascii="Times New Roman" w:hAnsi="Times New Roman"/>
          <w:sz w:val="28"/>
          <w:szCs w:val="28"/>
          <w:u w:val="single"/>
          <w:lang w:eastAsia="zh-CN"/>
        </w:rPr>
        <w:t>προκυπτούσης</w:t>
      </w:r>
      <w:proofErr w:type="spellEnd"/>
      <w:r>
        <w:rPr>
          <w:rFonts w:ascii="Times New Roman" w:hAnsi="Times New Roman"/>
          <w:sz w:val="28"/>
          <w:szCs w:val="28"/>
          <w:u w:val="single"/>
          <w:lang w:eastAsia="zh-CN"/>
        </w:rPr>
        <w:t xml:space="preserve"> σχέ</w:t>
      </w:r>
      <w:r>
        <w:rPr>
          <w:rFonts w:ascii="Times New Roman" w:hAnsi="Times New Roman"/>
          <w:sz w:val="28"/>
          <w:szCs w:val="28"/>
          <w:u w:val="single"/>
          <w:lang w:eastAsia="zh-CN"/>
        </w:rPr>
        <w:softHyphen/>
        <w:t>σεως ωφελείας –κόστους</w:t>
      </w:r>
      <w:r>
        <w:rPr>
          <w:rFonts w:ascii="Times New Roman" w:hAnsi="Times New Roman"/>
          <w:sz w:val="28"/>
          <w:szCs w:val="28"/>
          <w:lang w:eastAsia="zh-CN"/>
        </w:rPr>
        <w:t xml:space="preserve">».  </w:t>
      </w:r>
    </w:p>
    <w:p w:rsidR="006D38B0" w:rsidRDefault="006D38B0" w:rsidP="006D38B0">
      <w:pPr>
        <w:tabs>
          <w:tab w:val="left" w:pos="142"/>
        </w:tabs>
        <w:spacing w:after="0" w:line="240" w:lineRule="auto"/>
        <w:ind w:firstLine="360"/>
        <w:contextualSpacing/>
        <w:jc w:val="both"/>
        <w:rPr>
          <w:rFonts w:ascii="Times New Roman" w:hAnsi="Times New Roman"/>
          <w:sz w:val="28"/>
          <w:szCs w:val="28"/>
          <w:lang w:eastAsia="zh-CN"/>
        </w:rPr>
      </w:pPr>
      <w:r>
        <w:rPr>
          <w:rFonts w:ascii="Times New Roman" w:hAnsi="Times New Roman"/>
          <w:sz w:val="28"/>
          <w:szCs w:val="28"/>
          <w:lang w:eastAsia="zh-CN"/>
        </w:rPr>
        <w:t>Συνεπώς οι εισφορές-τέλη που επιβάλλονται: α) με βάση την κατεχό</w:t>
      </w:r>
      <w:r>
        <w:rPr>
          <w:rFonts w:ascii="Times New Roman" w:hAnsi="Times New Roman"/>
          <w:sz w:val="28"/>
          <w:szCs w:val="28"/>
          <w:lang w:eastAsia="zh-CN"/>
        </w:rPr>
        <w:softHyphen/>
        <w:t xml:space="preserve">μενη έκταση του καθενός, και β) με βάση την </w:t>
      </w:r>
      <w:proofErr w:type="spellStart"/>
      <w:r>
        <w:rPr>
          <w:rFonts w:ascii="Times New Roman" w:hAnsi="Times New Roman"/>
          <w:sz w:val="28"/>
          <w:szCs w:val="28"/>
          <w:lang w:eastAsia="zh-CN"/>
        </w:rPr>
        <w:t>προκύπτουσα</w:t>
      </w:r>
      <w:proofErr w:type="spellEnd"/>
      <w:r>
        <w:rPr>
          <w:rFonts w:ascii="Times New Roman" w:hAnsi="Times New Roman"/>
          <w:sz w:val="28"/>
          <w:szCs w:val="28"/>
          <w:lang w:eastAsia="zh-CN"/>
        </w:rPr>
        <w:t xml:space="preserve"> ωφέλεια από τα εγγειοβελτιωτικά έργα, ρυθμίζονται από το Καταστατικό (ως προς το ύψος των τελών-εισφορών τους, όπως αναφέρεται στην παρούσα παρά</w:t>
      </w:r>
      <w:r>
        <w:rPr>
          <w:rFonts w:ascii="Times New Roman" w:hAnsi="Times New Roman"/>
          <w:sz w:val="28"/>
          <w:szCs w:val="28"/>
          <w:lang w:eastAsia="zh-CN"/>
        </w:rPr>
        <w:softHyphen/>
        <w:t xml:space="preserve">γραφο). </w:t>
      </w:r>
    </w:p>
    <w:p w:rsidR="006D38B0" w:rsidRDefault="006D38B0" w:rsidP="006D38B0">
      <w:pPr>
        <w:tabs>
          <w:tab w:val="left" w:pos="142"/>
        </w:tabs>
        <w:spacing w:after="0" w:line="240" w:lineRule="auto"/>
        <w:ind w:firstLine="360"/>
        <w:contextualSpacing/>
        <w:jc w:val="both"/>
        <w:rPr>
          <w:rFonts w:ascii="Times New Roman" w:hAnsi="Times New Roman"/>
          <w:sz w:val="16"/>
          <w:szCs w:val="16"/>
          <w:lang w:eastAsia="zh-CN"/>
        </w:rPr>
      </w:pPr>
    </w:p>
    <w:p w:rsidR="006D38B0" w:rsidRDefault="006D38B0" w:rsidP="006D38B0">
      <w:pPr>
        <w:tabs>
          <w:tab w:val="left" w:pos="142"/>
        </w:tabs>
        <w:spacing w:after="0" w:line="240" w:lineRule="auto"/>
        <w:ind w:firstLine="360"/>
        <w:contextualSpacing/>
        <w:jc w:val="both"/>
        <w:rPr>
          <w:rFonts w:ascii="Times New Roman" w:hAnsi="Times New Roman"/>
          <w:sz w:val="28"/>
          <w:szCs w:val="28"/>
          <w:lang w:eastAsia="zh-CN"/>
        </w:rPr>
      </w:pPr>
    </w:p>
    <w:p w:rsidR="006D38B0" w:rsidRDefault="006D38B0" w:rsidP="006D38B0">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6D38B0" w:rsidRDefault="006D38B0" w:rsidP="006D38B0">
      <w:pPr>
        <w:tabs>
          <w:tab w:val="left" w:pos="142"/>
        </w:tabs>
        <w:spacing w:after="0" w:line="240" w:lineRule="auto"/>
        <w:ind w:firstLine="360"/>
        <w:contextualSpacing/>
        <w:jc w:val="both"/>
        <w:rPr>
          <w:rFonts w:ascii="Times New Roman" w:hAnsi="Times New Roman"/>
          <w:b/>
          <w:sz w:val="28"/>
          <w:szCs w:val="28"/>
          <w:u w:val="single"/>
          <w:lang w:eastAsia="zh-CN"/>
        </w:rPr>
      </w:pPr>
      <w:r>
        <w:rPr>
          <w:rFonts w:ascii="Times New Roman" w:hAnsi="Times New Roman"/>
          <w:b/>
          <w:sz w:val="28"/>
          <w:szCs w:val="28"/>
          <w:u w:val="single"/>
          <w:lang w:eastAsia="zh-CN"/>
        </w:rPr>
        <w:t>Συμπέρασμα:</w:t>
      </w:r>
    </w:p>
    <w:p w:rsidR="006D38B0" w:rsidRDefault="006D38B0" w:rsidP="006D38B0">
      <w:pPr>
        <w:tabs>
          <w:tab w:val="left" w:pos="142"/>
        </w:tabs>
        <w:spacing w:after="0" w:line="240" w:lineRule="auto"/>
        <w:ind w:firstLine="360"/>
        <w:contextualSpacing/>
        <w:jc w:val="both"/>
        <w:rPr>
          <w:rFonts w:ascii="Times New Roman" w:hAnsi="Times New Roman"/>
          <w:b/>
          <w:sz w:val="28"/>
          <w:szCs w:val="28"/>
          <w:lang w:eastAsia="zh-CN"/>
        </w:rPr>
      </w:pPr>
      <w:r>
        <w:rPr>
          <w:rFonts w:ascii="Times New Roman" w:hAnsi="Times New Roman"/>
          <w:b/>
          <w:sz w:val="28"/>
          <w:szCs w:val="28"/>
          <w:lang w:eastAsia="zh-CN"/>
        </w:rPr>
        <w:t>Η κάλυψη του ελλείμματος αφορά την επιβολή τελών σε όσους ωφελήθηκαν από τις ανάλογες παροχές του ΟΕΒ.</w:t>
      </w:r>
    </w:p>
    <w:p w:rsidR="006D38B0" w:rsidRDefault="006D38B0" w:rsidP="006D38B0">
      <w:pPr>
        <w:tabs>
          <w:tab w:val="left" w:pos="142"/>
        </w:tabs>
        <w:spacing w:after="0" w:line="240" w:lineRule="auto"/>
        <w:ind w:firstLine="360"/>
        <w:contextualSpacing/>
        <w:jc w:val="both"/>
        <w:rPr>
          <w:rFonts w:ascii="Times New Roman" w:hAnsi="Times New Roman"/>
          <w:b/>
          <w:sz w:val="28"/>
          <w:szCs w:val="28"/>
          <w:lang w:eastAsia="zh-CN"/>
        </w:rPr>
      </w:pPr>
      <w:r>
        <w:rPr>
          <w:rFonts w:ascii="Times New Roman" w:hAnsi="Times New Roman"/>
          <w:b/>
          <w:sz w:val="28"/>
          <w:szCs w:val="28"/>
          <w:lang w:eastAsia="zh-CN"/>
        </w:rPr>
        <w:lastRenderedPageBreak/>
        <w:t xml:space="preserve">Έτσι, π.χ. όσοι πότισαν και δημιουργήθηκε στον ΟΕΒ το έλλειμμα εξαιτίας των δαπανών άρδευσης, θα επιβαρυνθούν αυτοί το έλλειμμα αυτό και όχι όλοι οι παραγωγοί/χρήστες (όχι δηλαδή και όσοι δεν ωφελήθηκαν από την άρδευση) </w:t>
      </w:r>
      <w:proofErr w:type="spellStart"/>
      <w:r>
        <w:rPr>
          <w:rFonts w:ascii="Times New Roman" w:hAnsi="Times New Roman"/>
          <w:b/>
          <w:sz w:val="28"/>
          <w:szCs w:val="28"/>
          <w:lang w:eastAsia="zh-CN"/>
        </w:rPr>
        <w:t>κ.ο.κ.</w:t>
      </w:r>
      <w:proofErr w:type="spellEnd"/>
    </w:p>
    <w:p w:rsidR="006D38B0" w:rsidRDefault="006D38B0" w:rsidP="006D38B0">
      <w:pPr>
        <w:tabs>
          <w:tab w:val="left" w:pos="142"/>
        </w:tabs>
        <w:spacing w:after="0" w:line="240" w:lineRule="auto"/>
        <w:ind w:firstLine="360"/>
        <w:contextualSpacing/>
        <w:jc w:val="both"/>
        <w:rPr>
          <w:rFonts w:ascii="Times New Roman" w:hAnsi="Times New Roman"/>
          <w:b/>
          <w:sz w:val="28"/>
          <w:szCs w:val="28"/>
          <w:lang w:eastAsia="zh-CN"/>
        </w:rPr>
      </w:pPr>
    </w:p>
    <w:p w:rsidR="006D38B0" w:rsidRDefault="006D38B0" w:rsidP="006D38B0">
      <w:pPr>
        <w:spacing w:after="0" w:line="240" w:lineRule="auto"/>
        <w:rPr>
          <w:rFonts w:ascii="Times New Roman" w:hAnsi="Times New Roman"/>
          <w:sz w:val="28"/>
          <w:szCs w:val="28"/>
          <w:lang w:eastAsia="zh-CN"/>
        </w:rPr>
      </w:pPr>
      <w:r>
        <w:rPr>
          <w:rFonts w:ascii="Times New Roman" w:hAnsi="Times New Roman"/>
          <w:sz w:val="28"/>
          <w:szCs w:val="28"/>
          <w:lang w:eastAsia="zh-CN"/>
        </w:rPr>
        <w:t>***********************************************************</w:t>
      </w:r>
    </w:p>
    <w:p w:rsidR="000B3CF1" w:rsidRDefault="000B3CF1">
      <w:pPr>
        <w:spacing w:line="259" w:lineRule="auto"/>
      </w:pPr>
    </w:p>
    <w:sectPr w:rsidR="000B3CF1" w:rsidSect="006D38B0">
      <w:headerReference w:type="default" r:id="rId6"/>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93" w:rsidRDefault="001C5893" w:rsidP="00EC6653">
      <w:pPr>
        <w:spacing w:after="0" w:line="240" w:lineRule="auto"/>
      </w:pPr>
      <w:r>
        <w:separator/>
      </w:r>
    </w:p>
  </w:endnote>
  <w:endnote w:type="continuationSeparator" w:id="0">
    <w:p w:rsidR="001C5893" w:rsidRDefault="001C5893" w:rsidP="00EC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93" w:rsidRDefault="001C5893" w:rsidP="00EC6653">
      <w:pPr>
        <w:spacing w:after="0" w:line="240" w:lineRule="auto"/>
      </w:pPr>
      <w:r>
        <w:separator/>
      </w:r>
    </w:p>
  </w:footnote>
  <w:footnote w:type="continuationSeparator" w:id="0">
    <w:p w:rsidR="001C5893" w:rsidRDefault="001C5893" w:rsidP="00EC6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05708"/>
      <w:docPartObj>
        <w:docPartGallery w:val="Page Numbers (Top of Page)"/>
        <w:docPartUnique/>
      </w:docPartObj>
    </w:sdtPr>
    <w:sdtEndPr>
      <w:rPr>
        <w:noProof/>
      </w:rPr>
    </w:sdtEndPr>
    <w:sdtContent>
      <w:p w:rsidR="00EC6653" w:rsidRDefault="00EC6653">
        <w:pPr>
          <w:pStyle w:val="a6"/>
          <w:jc w:val="center"/>
        </w:pPr>
        <w:r w:rsidRPr="00EC6653">
          <w:rPr>
            <w:rFonts w:ascii="Times New Roman" w:hAnsi="Times New Roman"/>
          </w:rPr>
          <w:fldChar w:fldCharType="begin"/>
        </w:r>
        <w:r w:rsidRPr="00EC6653">
          <w:rPr>
            <w:rFonts w:ascii="Times New Roman" w:hAnsi="Times New Roman"/>
          </w:rPr>
          <w:instrText xml:space="preserve"> PAGE   \* MERGEFORMAT </w:instrText>
        </w:r>
        <w:r w:rsidRPr="00EC6653">
          <w:rPr>
            <w:rFonts w:ascii="Times New Roman" w:hAnsi="Times New Roman"/>
          </w:rPr>
          <w:fldChar w:fldCharType="separate"/>
        </w:r>
        <w:r w:rsidR="00EB10ED">
          <w:rPr>
            <w:rFonts w:ascii="Times New Roman" w:hAnsi="Times New Roman"/>
            <w:noProof/>
          </w:rPr>
          <w:t>6</w:t>
        </w:r>
        <w:r w:rsidRPr="00EC6653">
          <w:rPr>
            <w:rFonts w:ascii="Times New Roman" w:hAnsi="Times New Roman"/>
            <w:noProof/>
          </w:rPr>
          <w:fldChar w:fldCharType="end"/>
        </w:r>
      </w:p>
    </w:sdtContent>
  </w:sdt>
  <w:p w:rsidR="00EC6653" w:rsidRDefault="00EC66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1"/>
    <w:rsid w:val="000B3CF1"/>
    <w:rsid w:val="001C5893"/>
    <w:rsid w:val="006D38B0"/>
    <w:rsid w:val="008427D1"/>
    <w:rsid w:val="00862275"/>
    <w:rsid w:val="00863DB7"/>
    <w:rsid w:val="008B1437"/>
    <w:rsid w:val="00A675F4"/>
    <w:rsid w:val="00AA2222"/>
    <w:rsid w:val="00AF2AF5"/>
    <w:rsid w:val="00D04398"/>
    <w:rsid w:val="00EB10ED"/>
    <w:rsid w:val="00EC6653"/>
    <w:rsid w:val="00F660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DEC4-06F2-45A5-85E6-BD9BB23C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9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398"/>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0B3CF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0B3CF1"/>
    <w:rPr>
      <w:rFonts w:ascii="Segoe UI" w:eastAsia="Calibri" w:hAnsi="Segoe UI" w:cs="Segoe UI"/>
      <w:sz w:val="18"/>
      <w:szCs w:val="18"/>
    </w:rPr>
  </w:style>
  <w:style w:type="table" w:styleId="a5">
    <w:name w:val="Table Grid"/>
    <w:basedOn w:val="a1"/>
    <w:uiPriority w:val="39"/>
    <w:rsid w:val="00AA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C6653"/>
    <w:pPr>
      <w:tabs>
        <w:tab w:val="center" w:pos="4153"/>
        <w:tab w:val="right" w:pos="8306"/>
      </w:tabs>
      <w:spacing w:after="0" w:line="240" w:lineRule="auto"/>
    </w:pPr>
  </w:style>
  <w:style w:type="character" w:customStyle="1" w:styleId="Char0">
    <w:name w:val="Κεφαλίδα Char"/>
    <w:basedOn w:val="a0"/>
    <w:link w:val="a6"/>
    <w:uiPriority w:val="99"/>
    <w:rsid w:val="00EC6653"/>
    <w:rPr>
      <w:rFonts w:ascii="Calibri" w:eastAsia="Calibri" w:hAnsi="Calibri" w:cs="Times New Roman"/>
    </w:rPr>
  </w:style>
  <w:style w:type="paragraph" w:styleId="a7">
    <w:name w:val="footer"/>
    <w:basedOn w:val="a"/>
    <w:link w:val="Char1"/>
    <w:uiPriority w:val="99"/>
    <w:unhideWhenUsed/>
    <w:rsid w:val="00EC6653"/>
    <w:pPr>
      <w:tabs>
        <w:tab w:val="center" w:pos="4153"/>
        <w:tab w:val="right" w:pos="8306"/>
      </w:tabs>
      <w:spacing w:after="0" w:line="240" w:lineRule="auto"/>
    </w:pPr>
  </w:style>
  <w:style w:type="character" w:customStyle="1" w:styleId="Char1">
    <w:name w:val="Υποσέλιδο Char"/>
    <w:basedOn w:val="a0"/>
    <w:link w:val="a7"/>
    <w:uiPriority w:val="99"/>
    <w:rsid w:val="00EC66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1479">
      <w:bodyDiv w:val="1"/>
      <w:marLeft w:val="0"/>
      <w:marRight w:val="0"/>
      <w:marTop w:val="0"/>
      <w:marBottom w:val="0"/>
      <w:divBdr>
        <w:top w:val="none" w:sz="0" w:space="0" w:color="auto"/>
        <w:left w:val="none" w:sz="0" w:space="0" w:color="auto"/>
        <w:bottom w:val="none" w:sz="0" w:space="0" w:color="auto"/>
        <w:right w:val="none" w:sz="0" w:space="0" w:color="auto"/>
      </w:divBdr>
    </w:div>
    <w:div w:id="8153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1368</Words>
  <Characters>7393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9</cp:revision>
  <cp:lastPrinted>2015-03-19T07:12:00Z</cp:lastPrinted>
  <dcterms:created xsi:type="dcterms:W3CDTF">2015-03-19T06:55:00Z</dcterms:created>
  <dcterms:modified xsi:type="dcterms:W3CDTF">2015-03-19T08:23:00Z</dcterms:modified>
</cp:coreProperties>
</file>