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A9" w:rsidRPr="00437CEF" w:rsidRDefault="004317A9" w:rsidP="004317A9">
      <w:pPr>
        <w:ind w:left="360" w:hanging="360"/>
        <w:jc w:val="both"/>
        <w:rPr>
          <w:sz w:val="28"/>
          <w:szCs w:val="28"/>
        </w:rPr>
      </w:pPr>
      <w:r w:rsidRPr="00437CEF">
        <w:rPr>
          <w:sz w:val="28"/>
          <w:szCs w:val="28"/>
        </w:rPr>
        <w:t>***************************</w:t>
      </w:r>
      <w:r>
        <w:rPr>
          <w:sz w:val="28"/>
          <w:szCs w:val="28"/>
        </w:rPr>
        <w:t>********************************</w:t>
      </w:r>
    </w:p>
    <w:p w:rsidR="004317A9" w:rsidRDefault="004317A9" w:rsidP="004317A9">
      <w:pPr>
        <w:ind w:left="360" w:hanging="360"/>
        <w:jc w:val="both"/>
        <w:rPr>
          <w:b/>
          <w:sz w:val="28"/>
          <w:szCs w:val="28"/>
        </w:rPr>
      </w:pPr>
    </w:p>
    <w:p w:rsidR="004317A9" w:rsidRDefault="004317A9" w:rsidP="004317A9">
      <w:pPr>
        <w:ind w:left="360" w:hanging="360"/>
        <w:jc w:val="center"/>
        <w:rPr>
          <w:b/>
          <w:sz w:val="32"/>
          <w:szCs w:val="32"/>
        </w:rPr>
      </w:pPr>
      <w:r w:rsidRPr="008B52BB">
        <w:rPr>
          <w:b/>
          <w:sz w:val="32"/>
          <w:szCs w:val="32"/>
        </w:rPr>
        <w:t>Παραδείγματα – Βοηθητικό Κεφάλαιο</w:t>
      </w:r>
    </w:p>
    <w:p w:rsidR="004317A9" w:rsidRPr="008B52BB" w:rsidRDefault="004317A9" w:rsidP="004317A9">
      <w:pPr>
        <w:ind w:left="360" w:hanging="360"/>
        <w:jc w:val="center"/>
        <w:rPr>
          <w:b/>
          <w:sz w:val="32"/>
          <w:szCs w:val="32"/>
        </w:rPr>
      </w:pPr>
    </w:p>
    <w:p w:rsidR="004317A9" w:rsidRDefault="004317A9" w:rsidP="004317A9">
      <w:pPr>
        <w:numPr>
          <w:ilvl w:val="0"/>
          <w:numId w:val="1"/>
        </w:numPr>
        <w:ind w:firstLine="1341"/>
        <w:jc w:val="both"/>
        <w:rPr>
          <w:sz w:val="28"/>
          <w:szCs w:val="28"/>
        </w:rPr>
      </w:pPr>
      <w:r>
        <w:rPr>
          <w:sz w:val="28"/>
          <w:szCs w:val="28"/>
        </w:rPr>
        <w:t xml:space="preserve">Κατάταξης σε βαθμό, </w:t>
      </w:r>
    </w:p>
    <w:p w:rsidR="004317A9" w:rsidRDefault="004317A9" w:rsidP="004317A9">
      <w:pPr>
        <w:numPr>
          <w:ilvl w:val="0"/>
          <w:numId w:val="1"/>
        </w:numPr>
        <w:ind w:firstLine="1341"/>
        <w:jc w:val="both"/>
        <w:rPr>
          <w:sz w:val="28"/>
          <w:szCs w:val="28"/>
        </w:rPr>
      </w:pPr>
      <w:r>
        <w:rPr>
          <w:sz w:val="28"/>
          <w:szCs w:val="28"/>
        </w:rPr>
        <w:t>Κατάταξης σε Μισθολογικό κλιμάκιο</w:t>
      </w:r>
    </w:p>
    <w:p w:rsidR="004317A9" w:rsidRDefault="004317A9" w:rsidP="004317A9">
      <w:pPr>
        <w:numPr>
          <w:ilvl w:val="0"/>
          <w:numId w:val="1"/>
        </w:numPr>
        <w:ind w:firstLine="1341"/>
        <w:jc w:val="both"/>
        <w:rPr>
          <w:sz w:val="28"/>
          <w:szCs w:val="28"/>
        </w:rPr>
      </w:pPr>
      <w:r>
        <w:rPr>
          <w:sz w:val="28"/>
          <w:szCs w:val="28"/>
        </w:rPr>
        <w:t>Πλεονάζων χρόνος κλπ</w:t>
      </w:r>
    </w:p>
    <w:p w:rsidR="004317A9" w:rsidRDefault="004317A9" w:rsidP="004317A9">
      <w:pPr>
        <w:ind w:left="360" w:hanging="360"/>
        <w:jc w:val="both"/>
        <w:rPr>
          <w:sz w:val="28"/>
          <w:szCs w:val="28"/>
        </w:rPr>
      </w:pPr>
    </w:p>
    <w:p w:rsidR="004317A9" w:rsidRPr="00437CEF" w:rsidRDefault="004317A9" w:rsidP="004317A9">
      <w:pPr>
        <w:ind w:left="360" w:hanging="360"/>
        <w:jc w:val="both"/>
        <w:rPr>
          <w:sz w:val="28"/>
          <w:szCs w:val="28"/>
        </w:rPr>
      </w:pPr>
      <w:r w:rsidRPr="00437CEF">
        <w:rPr>
          <w:sz w:val="28"/>
          <w:szCs w:val="28"/>
        </w:rPr>
        <w:t>***************************</w:t>
      </w:r>
      <w:r>
        <w:rPr>
          <w:sz w:val="28"/>
          <w:szCs w:val="28"/>
        </w:rPr>
        <w:t>********************************</w:t>
      </w:r>
    </w:p>
    <w:p w:rsidR="004317A9" w:rsidRDefault="004317A9" w:rsidP="004317A9">
      <w:pPr>
        <w:ind w:left="360" w:hanging="360"/>
        <w:jc w:val="both"/>
        <w:rPr>
          <w:sz w:val="28"/>
          <w:szCs w:val="28"/>
        </w:rPr>
      </w:pPr>
    </w:p>
    <w:p w:rsidR="004317A9" w:rsidRPr="00CE23FF" w:rsidRDefault="004317A9" w:rsidP="004317A9">
      <w:pPr>
        <w:jc w:val="both"/>
        <w:rPr>
          <w:b/>
          <w:sz w:val="28"/>
          <w:szCs w:val="28"/>
          <w:u w:val="single"/>
        </w:rPr>
      </w:pPr>
      <w:r w:rsidRPr="00CE23FF">
        <w:rPr>
          <w:b/>
          <w:sz w:val="28"/>
          <w:szCs w:val="28"/>
          <w:u w:val="single"/>
        </w:rPr>
        <w:t>Παράδειγμα 1ο</w:t>
      </w:r>
    </w:p>
    <w:p w:rsidR="004317A9" w:rsidRDefault="004317A9" w:rsidP="004317A9">
      <w:pPr>
        <w:rPr>
          <w:sz w:val="28"/>
          <w:szCs w:val="28"/>
        </w:rPr>
      </w:pPr>
    </w:p>
    <w:p w:rsidR="004317A9" w:rsidRDefault="004317A9" w:rsidP="004317A9">
      <w:pPr>
        <w:jc w:val="center"/>
        <w:rPr>
          <w:b/>
          <w:sz w:val="28"/>
          <w:szCs w:val="28"/>
        </w:rPr>
      </w:pPr>
      <w:r>
        <w:rPr>
          <w:b/>
          <w:sz w:val="28"/>
          <w:szCs w:val="28"/>
        </w:rPr>
        <w:t>Επί του άρθρου 29</w:t>
      </w:r>
    </w:p>
    <w:p w:rsidR="004317A9" w:rsidRDefault="004317A9" w:rsidP="004317A9">
      <w:pPr>
        <w:jc w:val="center"/>
        <w:rPr>
          <w:b/>
          <w:sz w:val="28"/>
          <w:szCs w:val="28"/>
        </w:rPr>
      </w:pPr>
      <w:r>
        <w:rPr>
          <w:b/>
          <w:sz w:val="28"/>
          <w:szCs w:val="28"/>
        </w:rPr>
        <w:t>Κατάταξη σε μισθολογικά κλιμάκια του υπηρετούντος προσωπικού</w:t>
      </w:r>
    </w:p>
    <w:p w:rsidR="004317A9" w:rsidRDefault="004317A9" w:rsidP="004317A9">
      <w:pPr>
        <w:jc w:val="center"/>
        <w:rPr>
          <w:b/>
          <w:sz w:val="28"/>
          <w:szCs w:val="28"/>
        </w:rPr>
      </w:pPr>
    </w:p>
    <w:p w:rsidR="004317A9" w:rsidRDefault="004317A9" w:rsidP="004317A9">
      <w:pPr>
        <w:ind w:firstLine="284"/>
        <w:jc w:val="both"/>
        <w:rPr>
          <w:sz w:val="28"/>
          <w:szCs w:val="28"/>
        </w:rPr>
      </w:pPr>
      <w:r>
        <w:rPr>
          <w:sz w:val="28"/>
          <w:szCs w:val="28"/>
        </w:rPr>
        <w:t>Παράδειγμα εφαρμογής 2:</w:t>
      </w:r>
    </w:p>
    <w:p w:rsidR="004317A9" w:rsidRDefault="004317A9" w:rsidP="004317A9">
      <w:pPr>
        <w:ind w:firstLine="284"/>
        <w:jc w:val="both"/>
        <w:rPr>
          <w:sz w:val="28"/>
          <w:szCs w:val="28"/>
        </w:rPr>
      </w:pPr>
      <w:r>
        <w:rPr>
          <w:sz w:val="28"/>
          <w:szCs w:val="28"/>
        </w:rPr>
        <w:t>Έστω υπάλληλος κατηγορίας ΔΕ, ο οποίος έχει συμπληρώσει 23 έτη και 3μήνες υπηρεσίας και προϋπηρεσίας στο φορέα που υπηρετεί</w:t>
      </w:r>
      <w:r w:rsidR="00484DF3">
        <w:rPr>
          <w:sz w:val="28"/>
          <w:szCs w:val="28"/>
        </w:rPr>
        <w:t xml:space="preserve"> </w:t>
      </w:r>
      <w:r w:rsidR="00484DF3" w:rsidRPr="00484DF3">
        <w:rPr>
          <w:sz w:val="28"/>
          <w:szCs w:val="28"/>
        </w:rPr>
        <w:t>(</w:t>
      </w:r>
      <w:r w:rsidR="00484DF3">
        <w:rPr>
          <w:sz w:val="28"/>
          <w:szCs w:val="28"/>
        </w:rPr>
        <w:t>στις 31-10-2011)</w:t>
      </w:r>
      <w:r>
        <w:rPr>
          <w:sz w:val="28"/>
          <w:szCs w:val="28"/>
        </w:rPr>
        <w:t>.</w:t>
      </w:r>
    </w:p>
    <w:p w:rsidR="004317A9" w:rsidRPr="00CF3A84" w:rsidRDefault="004317A9" w:rsidP="004317A9">
      <w:pPr>
        <w:ind w:firstLine="284"/>
        <w:jc w:val="both"/>
        <w:rPr>
          <w:sz w:val="28"/>
          <w:szCs w:val="28"/>
        </w:rPr>
      </w:pPr>
      <w:r>
        <w:rPr>
          <w:sz w:val="28"/>
          <w:szCs w:val="28"/>
        </w:rPr>
        <w:t>Σύμφωνα με τις διατάξεις του άρθρου 28, ο υπάλληλος αυτός θα εντα</w:t>
      </w:r>
      <w:r>
        <w:rPr>
          <w:sz w:val="28"/>
          <w:szCs w:val="28"/>
        </w:rPr>
        <w:softHyphen/>
        <w:t>χθεί στο βαθμό Γ της κατηγορίας του. Για την ένταξη στο βαθμό αυτό απαιτείται ο υπάλληλος  να έχει 19 έτη και μια ημέρα ως ελάχιστο απαι</w:t>
      </w:r>
      <w:r>
        <w:rPr>
          <w:sz w:val="28"/>
          <w:szCs w:val="28"/>
        </w:rPr>
        <w:softHyphen/>
        <w:t>τούμενο χρόνο. Ο εν λόγω υπάλληλος, δεδομένου ότι έχει 4 έτη και 3 μή</w:t>
      </w:r>
      <w:r>
        <w:rPr>
          <w:sz w:val="28"/>
          <w:szCs w:val="28"/>
        </w:rPr>
        <w:softHyphen/>
        <w:t>νες επιπλέον χρόνο υπηρεσίας από τον ελάχιστο που απαιτείται, θα κατα</w:t>
      </w:r>
      <w:r>
        <w:rPr>
          <w:sz w:val="28"/>
          <w:szCs w:val="28"/>
        </w:rPr>
        <w:softHyphen/>
        <w:t xml:space="preserve">ταγεί στο Μ.Κ. 2 του Γ βαθμού, σύμφωνα πάντα και με τον Πίνακα 2. </w:t>
      </w:r>
    </w:p>
    <w:p w:rsidR="004317A9" w:rsidRDefault="004317A9" w:rsidP="004317A9">
      <w:pPr>
        <w:ind w:firstLine="284"/>
        <w:jc w:val="both"/>
        <w:rPr>
          <w:sz w:val="28"/>
          <w:szCs w:val="28"/>
        </w:rPr>
      </w:pPr>
      <w:r>
        <w:rPr>
          <w:sz w:val="28"/>
          <w:szCs w:val="28"/>
        </w:rPr>
        <w:t>Μετά την ανωτέρω μισθολογική ένταξη, η μισθολογική εξέλιξη των υπαλλήλων πραγματοποιείται σύμφωνα με τις διατάξεις της παρ. 2 του άρθρου 12 του κοινοποιούμενου νόμου, οι οποίες προβλέπουν ότι για τη μισθολογική εξέλιξη των υπαλλήλων απαιτείται η παρέλευση διετίας ή τριετίας ανάλογα με το βαθμό στον οποίο έχει ενταχθεί ο υπάλληλος. Αυτό σημαίνει ότι ο πλεονάζων χρόνος που τυχόν απομένει μετά την ανωτέρω μισθολογική κατάταξη των υπαλλήλων στους οικείους βαθμούς και Μ.Κ. δεν θα ληφθεί υπόψη για τη μισθολογική εξέλιξη στο επόμενο μισθολογικό κλιμάκιο. Συνεπώς, το επόμενο μισθολογικό κλιμάκιο σε όλους τους υπαλλήλους θα δοθεί μετά την παρέλευση διετίας ή τριετίας από την ημερομηνία έναρξης ισχύος των διατάξεων του κεφαλαίου δεύ</w:t>
      </w:r>
      <w:r>
        <w:rPr>
          <w:sz w:val="28"/>
          <w:szCs w:val="28"/>
        </w:rPr>
        <w:softHyphen/>
        <w:t>τερου του κοινοποιούμενου νόμου (1-11-2011).</w:t>
      </w:r>
    </w:p>
    <w:p w:rsidR="004317A9" w:rsidRPr="00570F61" w:rsidRDefault="004317A9" w:rsidP="004317A9">
      <w:pPr>
        <w:ind w:firstLine="284"/>
        <w:jc w:val="both"/>
        <w:rPr>
          <w:sz w:val="28"/>
          <w:szCs w:val="28"/>
        </w:rPr>
      </w:pPr>
      <w:r>
        <w:rPr>
          <w:sz w:val="28"/>
          <w:szCs w:val="28"/>
        </w:rPr>
        <w:t>Π.χ. Στο ανωτέρω δεύτερο παράδειγμα, ο υπάλληλος ΔΕ κατηγορίας κατετάγη στο ΜΚ2 του Γ βαθμού της κατηγορίας του με πλεονάζοντα χρόνο 3 μήνες. Για να καταταγεί στο επόμενο Μ.Κ. (Μ.Κ. 3) δεν θα απαι</w:t>
      </w:r>
      <w:r>
        <w:rPr>
          <w:sz w:val="28"/>
          <w:szCs w:val="28"/>
        </w:rPr>
        <w:softHyphen/>
        <w:t>τηθούν 21 ακόμη μήνες προκειμένου να συμπληρώσει τα δύο έτη που απαιτούνται, αλλά θα πρέπει να διανυθούν επιπλέον 24 μήνες και συνε</w:t>
      </w:r>
      <w:r>
        <w:rPr>
          <w:sz w:val="28"/>
          <w:szCs w:val="28"/>
        </w:rPr>
        <w:softHyphen/>
        <w:t>πώς το Μ.Κ. 3 θα του αποδοθεί την 1-11-2013.</w:t>
      </w:r>
    </w:p>
    <w:p w:rsidR="004317A9" w:rsidRDefault="004317A9" w:rsidP="004317A9">
      <w:pPr>
        <w:rPr>
          <w:sz w:val="28"/>
          <w:szCs w:val="28"/>
        </w:rPr>
      </w:pPr>
    </w:p>
    <w:p w:rsidR="004317A9" w:rsidRDefault="004317A9" w:rsidP="004317A9">
      <w:pPr>
        <w:jc w:val="both"/>
        <w:rPr>
          <w:sz w:val="28"/>
          <w:szCs w:val="28"/>
        </w:rPr>
      </w:pPr>
      <w:r>
        <w:rPr>
          <w:sz w:val="28"/>
          <w:szCs w:val="28"/>
        </w:rPr>
        <w:lastRenderedPageBreak/>
        <w:t>Πηγή:</w:t>
      </w:r>
    </w:p>
    <w:p w:rsidR="004317A9" w:rsidRDefault="004317A9" w:rsidP="004317A9">
      <w:pPr>
        <w:jc w:val="both"/>
        <w:rPr>
          <w:sz w:val="28"/>
          <w:szCs w:val="28"/>
        </w:rPr>
      </w:pPr>
      <w:r>
        <w:rPr>
          <w:sz w:val="28"/>
          <w:szCs w:val="28"/>
        </w:rPr>
        <w:t xml:space="preserve">1) Η υπ’ αριθμ. </w:t>
      </w:r>
      <w:proofErr w:type="spellStart"/>
      <w:r>
        <w:rPr>
          <w:sz w:val="28"/>
          <w:szCs w:val="28"/>
        </w:rPr>
        <w:t>πρωτ</w:t>
      </w:r>
      <w:proofErr w:type="spellEnd"/>
      <w:r>
        <w:rPr>
          <w:sz w:val="28"/>
          <w:szCs w:val="28"/>
        </w:rPr>
        <w:t xml:space="preserve">.: 2/78400/0022, Αθήνα 14/11/2011 εγκύκλιος του Υπουργείου Οικονομικών, σελίδες: 25-26. </w:t>
      </w:r>
    </w:p>
    <w:p w:rsidR="00484DF3" w:rsidRDefault="00484DF3" w:rsidP="004317A9">
      <w:pPr>
        <w:rPr>
          <w:b/>
          <w:sz w:val="28"/>
          <w:szCs w:val="28"/>
          <w:u w:val="single"/>
        </w:rPr>
      </w:pPr>
    </w:p>
    <w:p w:rsidR="00484DF3" w:rsidRDefault="00484DF3" w:rsidP="004317A9">
      <w:pPr>
        <w:rPr>
          <w:b/>
          <w:sz w:val="28"/>
          <w:szCs w:val="28"/>
          <w:u w:val="single"/>
        </w:rPr>
      </w:pPr>
    </w:p>
    <w:p w:rsidR="00484DF3" w:rsidRDefault="00484DF3" w:rsidP="004317A9">
      <w:pPr>
        <w:rPr>
          <w:sz w:val="28"/>
          <w:szCs w:val="28"/>
        </w:rPr>
      </w:pPr>
      <w:r w:rsidRPr="00484DF3">
        <w:rPr>
          <w:sz w:val="28"/>
          <w:szCs w:val="28"/>
        </w:rPr>
        <w:t>***********************************************************</w:t>
      </w:r>
    </w:p>
    <w:p w:rsidR="00484DF3" w:rsidRPr="00484DF3" w:rsidRDefault="00484DF3" w:rsidP="004317A9">
      <w:pPr>
        <w:rPr>
          <w:sz w:val="28"/>
          <w:szCs w:val="28"/>
        </w:rPr>
      </w:pPr>
    </w:p>
    <w:p w:rsidR="00484DF3" w:rsidRDefault="00484DF3" w:rsidP="004317A9">
      <w:pPr>
        <w:rPr>
          <w:b/>
          <w:sz w:val="28"/>
          <w:szCs w:val="28"/>
          <w:u w:val="single"/>
        </w:rPr>
      </w:pPr>
    </w:p>
    <w:p w:rsidR="004317A9" w:rsidRPr="00CE23FF" w:rsidRDefault="004317A9" w:rsidP="004317A9">
      <w:pPr>
        <w:rPr>
          <w:b/>
          <w:sz w:val="28"/>
          <w:szCs w:val="28"/>
          <w:u w:val="single"/>
        </w:rPr>
      </w:pPr>
      <w:r w:rsidRPr="00CE23FF">
        <w:rPr>
          <w:b/>
          <w:sz w:val="28"/>
          <w:szCs w:val="28"/>
          <w:u w:val="single"/>
        </w:rPr>
        <w:t>Παράδειγμα 2ο</w:t>
      </w:r>
    </w:p>
    <w:p w:rsidR="004317A9" w:rsidRDefault="004317A9" w:rsidP="004317A9">
      <w:pPr>
        <w:rPr>
          <w:sz w:val="28"/>
          <w:szCs w:val="28"/>
        </w:rPr>
      </w:pPr>
    </w:p>
    <w:p w:rsidR="004317A9" w:rsidRPr="00CA7923" w:rsidRDefault="004317A9" w:rsidP="004317A9">
      <w:pPr>
        <w:jc w:val="both"/>
        <w:rPr>
          <w:sz w:val="28"/>
          <w:szCs w:val="28"/>
          <w:u w:val="single"/>
        </w:rPr>
      </w:pPr>
      <w:r>
        <w:rPr>
          <w:sz w:val="28"/>
          <w:szCs w:val="28"/>
          <w:u w:val="single"/>
        </w:rPr>
        <w:t xml:space="preserve">1) </w:t>
      </w:r>
      <w:r w:rsidRPr="00CA7923">
        <w:rPr>
          <w:sz w:val="28"/>
          <w:szCs w:val="28"/>
          <w:u w:val="single"/>
        </w:rPr>
        <w:t>Βρίσκω τον συνολικό χρόνο υπηρεσίας.</w:t>
      </w:r>
    </w:p>
    <w:p w:rsidR="004317A9" w:rsidRDefault="004317A9" w:rsidP="004317A9">
      <w:pPr>
        <w:jc w:val="both"/>
        <w:rPr>
          <w:sz w:val="28"/>
          <w:szCs w:val="28"/>
        </w:rPr>
      </w:pPr>
      <w:r>
        <w:rPr>
          <w:sz w:val="28"/>
          <w:szCs w:val="28"/>
        </w:rPr>
        <w:t>Έχω συνολική εργασία έως 31/10/2011: 26 έτη, 8 μήνες και 2 ημέρες.</w:t>
      </w:r>
    </w:p>
    <w:p w:rsidR="004317A9" w:rsidRDefault="004317A9" w:rsidP="004317A9">
      <w:pPr>
        <w:jc w:val="both"/>
        <w:rPr>
          <w:sz w:val="28"/>
          <w:szCs w:val="28"/>
        </w:rPr>
      </w:pPr>
    </w:p>
    <w:p w:rsidR="004317A9" w:rsidRPr="00FE71A5" w:rsidRDefault="004317A9" w:rsidP="004317A9">
      <w:pPr>
        <w:jc w:val="both"/>
        <w:rPr>
          <w:sz w:val="28"/>
          <w:szCs w:val="28"/>
          <w:u w:val="single"/>
        </w:rPr>
      </w:pPr>
      <w:r>
        <w:rPr>
          <w:sz w:val="28"/>
          <w:szCs w:val="28"/>
          <w:u w:val="single"/>
        </w:rPr>
        <w:t xml:space="preserve">2) </w:t>
      </w:r>
      <w:r w:rsidRPr="00FE71A5">
        <w:rPr>
          <w:sz w:val="28"/>
          <w:szCs w:val="28"/>
          <w:u w:val="single"/>
        </w:rPr>
        <w:t>Πλεονάζων χρόνος.</w:t>
      </w:r>
    </w:p>
    <w:p w:rsidR="004317A9" w:rsidRDefault="004317A9" w:rsidP="004317A9">
      <w:pPr>
        <w:jc w:val="both"/>
        <w:rPr>
          <w:sz w:val="28"/>
          <w:szCs w:val="28"/>
        </w:rPr>
      </w:pPr>
      <w:r>
        <w:rPr>
          <w:sz w:val="28"/>
          <w:szCs w:val="28"/>
        </w:rPr>
        <w:t>Πάω στο άρθρο 28, όπου ισχύουν οι Μισθολογικοί Βαθμοί.</w:t>
      </w:r>
    </w:p>
    <w:p w:rsidR="004317A9" w:rsidRDefault="004317A9" w:rsidP="004317A9">
      <w:pPr>
        <w:jc w:val="both"/>
        <w:rPr>
          <w:sz w:val="28"/>
          <w:szCs w:val="28"/>
        </w:rPr>
      </w:pPr>
      <w:r>
        <w:rPr>
          <w:sz w:val="28"/>
          <w:szCs w:val="28"/>
        </w:rPr>
        <w:t>(Σημείωση: άλλοι οι μισθολογικοί βαθμοί κι άλλοι οι βαθμοί που έχει π.χ. η κατηγορία ΔΕ. Βλέπε και Πίνακα επόμενης σελίδας).</w:t>
      </w:r>
    </w:p>
    <w:p w:rsidR="004317A9" w:rsidRDefault="004317A9" w:rsidP="004317A9">
      <w:pPr>
        <w:jc w:val="both"/>
        <w:rPr>
          <w:sz w:val="28"/>
          <w:szCs w:val="28"/>
        </w:rPr>
      </w:pPr>
      <w:r>
        <w:rPr>
          <w:sz w:val="28"/>
          <w:szCs w:val="28"/>
        </w:rPr>
        <w:t>Εκεί βλέπω ότι:</w:t>
      </w:r>
    </w:p>
    <w:p w:rsidR="004317A9" w:rsidRDefault="004317A9" w:rsidP="004317A9">
      <w:pPr>
        <w:jc w:val="both"/>
        <w:rPr>
          <w:sz w:val="28"/>
          <w:szCs w:val="28"/>
        </w:rPr>
      </w:pPr>
      <w:proofErr w:type="spellStart"/>
      <w:r>
        <w:rPr>
          <w:sz w:val="28"/>
          <w:szCs w:val="28"/>
        </w:rPr>
        <w:t>γγ</w:t>
      </w:r>
      <w:proofErr w:type="spellEnd"/>
      <w:r>
        <w:rPr>
          <w:sz w:val="28"/>
          <w:szCs w:val="28"/>
        </w:rPr>
        <w:t>) υπάλληλοι της κατηγορίας ΔΕ με συνολικό χρόνο πραγματικής δημό</w:t>
      </w:r>
      <w:r>
        <w:rPr>
          <w:sz w:val="28"/>
          <w:szCs w:val="28"/>
        </w:rPr>
        <w:softHyphen/>
        <w:t xml:space="preserve">σιας υπηρεσίας μέχρι δέκα εννέα (19) έτη, στο βαθμό Δ΄. </w:t>
      </w:r>
    </w:p>
    <w:p w:rsidR="004317A9" w:rsidRPr="00224042" w:rsidRDefault="004317A9" w:rsidP="004317A9">
      <w:pPr>
        <w:jc w:val="both"/>
        <w:rPr>
          <w:b/>
          <w:sz w:val="28"/>
          <w:szCs w:val="28"/>
          <w:u w:val="single"/>
        </w:rPr>
      </w:pPr>
      <w:proofErr w:type="spellStart"/>
      <w:r w:rsidRPr="00224042">
        <w:rPr>
          <w:b/>
          <w:sz w:val="28"/>
          <w:szCs w:val="28"/>
          <w:u w:val="single"/>
        </w:rPr>
        <w:t>δδ</w:t>
      </w:r>
      <w:proofErr w:type="spellEnd"/>
      <w:r w:rsidRPr="00224042">
        <w:rPr>
          <w:b/>
          <w:sz w:val="28"/>
          <w:szCs w:val="28"/>
          <w:u w:val="single"/>
        </w:rPr>
        <w:t xml:space="preserve">) υπάλληλοι της κατηγορίας ΔΕ με συνολικό χρόνο πραγματικής δημόσιας υπηρεσίας μέχρι είκοσι επτά (27) έτη, στο βαθμό Γ΄. </w:t>
      </w:r>
    </w:p>
    <w:p w:rsidR="004317A9" w:rsidRDefault="004317A9" w:rsidP="004317A9">
      <w:pPr>
        <w:jc w:val="both"/>
        <w:rPr>
          <w:sz w:val="28"/>
          <w:szCs w:val="28"/>
        </w:rPr>
      </w:pPr>
      <w:r>
        <w:rPr>
          <w:sz w:val="28"/>
          <w:szCs w:val="28"/>
        </w:rPr>
        <w:t>Επομένως ανήκω στον μισθολογικό βαθμό Γ΄.</w:t>
      </w:r>
    </w:p>
    <w:p w:rsidR="004317A9" w:rsidRDefault="004317A9" w:rsidP="004317A9">
      <w:pPr>
        <w:jc w:val="both"/>
        <w:rPr>
          <w:sz w:val="28"/>
          <w:szCs w:val="28"/>
        </w:rPr>
      </w:pPr>
      <w:r>
        <w:rPr>
          <w:sz w:val="28"/>
          <w:szCs w:val="28"/>
        </w:rPr>
        <w:t>Επομένως έχω πλεονάζοντα χρόνο:</w:t>
      </w:r>
    </w:p>
    <w:p w:rsidR="004317A9" w:rsidRDefault="004317A9" w:rsidP="004317A9">
      <w:pPr>
        <w:jc w:val="both"/>
        <w:rPr>
          <w:sz w:val="28"/>
          <w:szCs w:val="28"/>
        </w:rPr>
      </w:pPr>
      <w:r>
        <w:rPr>
          <w:sz w:val="28"/>
          <w:szCs w:val="28"/>
        </w:rPr>
        <w:t>26 έτη, 8 μήνες, 2 ημέρες – (μείον) 19 έτη (που έχει αρχικό χρόνο ο Μι</w:t>
      </w:r>
      <w:r>
        <w:rPr>
          <w:sz w:val="28"/>
          <w:szCs w:val="28"/>
        </w:rPr>
        <w:softHyphen/>
        <w:t>σθολογικός βαθμός Γ΄) = 7 έτη, 8 μήνες και 2 ημέρες.</w:t>
      </w:r>
    </w:p>
    <w:p w:rsidR="004317A9" w:rsidRDefault="004317A9" w:rsidP="004317A9">
      <w:pPr>
        <w:jc w:val="both"/>
        <w:rPr>
          <w:sz w:val="28"/>
          <w:szCs w:val="28"/>
        </w:rPr>
      </w:pPr>
      <w:r>
        <w:rPr>
          <w:sz w:val="28"/>
          <w:szCs w:val="28"/>
        </w:rPr>
        <w:t>Ο πλεονάζων χρόνος δηλαδή είναι αυτός: 7 έτη, 8 μήνες και 2 ημέρες.</w:t>
      </w:r>
    </w:p>
    <w:p w:rsidR="004317A9" w:rsidRDefault="004317A9" w:rsidP="004317A9">
      <w:pPr>
        <w:jc w:val="both"/>
        <w:rPr>
          <w:sz w:val="28"/>
          <w:szCs w:val="28"/>
        </w:rPr>
      </w:pPr>
    </w:p>
    <w:p w:rsidR="004317A9" w:rsidRPr="001F33C2" w:rsidRDefault="004317A9" w:rsidP="004317A9">
      <w:pPr>
        <w:rPr>
          <w:sz w:val="28"/>
          <w:szCs w:val="28"/>
          <w:u w:val="single"/>
        </w:rPr>
      </w:pPr>
      <w:r>
        <w:rPr>
          <w:sz w:val="28"/>
          <w:szCs w:val="28"/>
          <w:u w:val="single"/>
        </w:rPr>
        <w:t xml:space="preserve">3) </w:t>
      </w:r>
      <w:r w:rsidRPr="001F33C2">
        <w:rPr>
          <w:sz w:val="28"/>
          <w:szCs w:val="28"/>
          <w:u w:val="single"/>
        </w:rPr>
        <w:t>Κατάταξη στο ΜΚ του Βαθμού</w:t>
      </w:r>
    </w:p>
    <w:p w:rsidR="004317A9" w:rsidRDefault="004317A9" w:rsidP="004317A9">
      <w:pPr>
        <w:jc w:val="both"/>
        <w:rPr>
          <w:sz w:val="28"/>
          <w:szCs w:val="28"/>
        </w:rPr>
      </w:pPr>
      <w:r>
        <w:rPr>
          <w:sz w:val="28"/>
          <w:szCs w:val="28"/>
        </w:rPr>
        <w:t>Με βάση τον πλεονάζοντα χρόνο, υπολογίζω τώρα το ΜΚ του Μισθολο</w:t>
      </w:r>
      <w:r>
        <w:rPr>
          <w:sz w:val="28"/>
          <w:szCs w:val="28"/>
        </w:rPr>
        <w:softHyphen/>
        <w:t xml:space="preserve">γικού βαθμού Γ΄. </w:t>
      </w:r>
    </w:p>
    <w:p w:rsidR="004317A9" w:rsidRDefault="004317A9" w:rsidP="004317A9">
      <w:pPr>
        <w:jc w:val="both"/>
        <w:rPr>
          <w:sz w:val="28"/>
          <w:szCs w:val="28"/>
        </w:rPr>
      </w:pPr>
      <w:r>
        <w:rPr>
          <w:sz w:val="28"/>
          <w:szCs w:val="28"/>
        </w:rPr>
        <w:t>Τα Μ.Κ. όμως του βαθμού Γ΄ αλλάζουν κάθε διετία (2 χρόνια).</w:t>
      </w:r>
    </w:p>
    <w:p w:rsidR="004317A9" w:rsidRDefault="004317A9" w:rsidP="004317A9">
      <w:pPr>
        <w:jc w:val="both"/>
        <w:rPr>
          <w:sz w:val="28"/>
          <w:szCs w:val="28"/>
        </w:rPr>
      </w:pPr>
      <w:r>
        <w:rPr>
          <w:sz w:val="28"/>
          <w:szCs w:val="28"/>
        </w:rPr>
        <w:t>Επομένως τα 7 έτη, 8 μήνες, 2 ημέρες :  2 (δια δύο έτη που απαιτεί χρόνο υπηρεσίας το κάθε ΜΚ του βαθμού Β΄) = 3, και κάτι.</w:t>
      </w:r>
    </w:p>
    <w:p w:rsidR="004317A9" w:rsidRDefault="004317A9" w:rsidP="004317A9">
      <w:pPr>
        <w:rPr>
          <w:sz w:val="28"/>
          <w:szCs w:val="28"/>
        </w:rPr>
      </w:pPr>
      <w:r>
        <w:rPr>
          <w:sz w:val="28"/>
          <w:szCs w:val="28"/>
        </w:rPr>
        <w:t>Αυτό σημαίνει ότι πέρασα τα δύο ΜΚ και είμαι στο τρίτο ή στο ΜΚ3.</w:t>
      </w:r>
    </w:p>
    <w:p w:rsidR="004317A9" w:rsidRPr="00CF3A84" w:rsidRDefault="004317A9" w:rsidP="004317A9">
      <w:pPr>
        <w:ind w:firstLine="284"/>
        <w:jc w:val="both"/>
        <w:rPr>
          <w:sz w:val="28"/>
          <w:szCs w:val="28"/>
        </w:rPr>
      </w:pPr>
      <w:r>
        <w:rPr>
          <w:sz w:val="28"/>
          <w:szCs w:val="28"/>
        </w:rPr>
        <w:t>«Σύμφωνα με τις διατάξεις του άρθρου 28, ο υπάλληλος αυτός θα εντα</w:t>
      </w:r>
      <w:r>
        <w:rPr>
          <w:sz w:val="28"/>
          <w:szCs w:val="28"/>
        </w:rPr>
        <w:softHyphen/>
        <w:t>χθεί στο βαθμό Γ της κατηγορίας του. Για την ένταξη στο βαθμό αυτό απαιτείται ο υπάλληλος  να έχει 19 έτη και μια ημέρα ως ελάχιστο απαι</w:t>
      </w:r>
      <w:r>
        <w:rPr>
          <w:sz w:val="28"/>
          <w:szCs w:val="28"/>
        </w:rPr>
        <w:softHyphen/>
        <w:t>τούμενο χρόνο. Ο εν λόγω υπάλληλος, δεδομένου ότι έχει 7 έτη και 8 μή</w:t>
      </w:r>
      <w:r>
        <w:rPr>
          <w:sz w:val="28"/>
          <w:szCs w:val="28"/>
        </w:rPr>
        <w:softHyphen/>
        <w:t>νες επιπλέον χρόνο υπηρεσίας από τον ελάχιστο που απαιτείται, θα κατα</w:t>
      </w:r>
      <w:r>
        <w:rPr>
          <w:sz w:val="28"/>
          <w:szCs w:val="28"/>
        </w:rPr>
        <w:softHyphen/>
        <w:t xml:space="preserve">ταγεί στο Μ.Κ. 3 του Γ΄ βαθμού, σύμφωνα πάντα και με τον Πίνακα 2». </w:t>
      </w:r>
    </w:p>
    <w:p w:rsidR="004317A9" w:rsidRDefault="004317A9" w:rsidP="004317A9">
      <w:pPr>
        <w:rPr>
          <w:sz w:val="28"/>
          <w:szCs w:val="28"/>
        </w:rPr>
      </w:pPr>
    </w:p>
    <w:p w:rsidR="004317A9" w:rsidRPr="005B3E25" w:rsidRDefault="004317A9" w:rsidP="004317A9">
      <w:pPr>
        <w:jc w:val="both"/>
        <w:rPr>
          <w:i/>
          <w:sz w:val="28"/>
          <w:szCs w:val="28"/>
          <w:u w:val="single"/>
        </w:rPr>
      </w:pPr>
      <w:r w:rsidRPr="005B3E25">
        <w:rPr>
          <w:i/>
          <w:sz w:val="28"/>
          <w:szCs w:val="28"/>
          <w:u w:val="single"/>
        </w:rPr>
        <w:t>Σημαντική Παρατήρηση 1.</w:t>
      </w:r>
    </w:p>
    <w:p w:rsidR="004317A9" w:rsidRPr="005B3E25" w:rsidRDefault="004317A9" w:rsidP="004317A9">
      <w:pPr>
        <w:jc w:val="both"/>
        <w:rPr>
          <w:i/>
          <w:sz w:val="28"/>
          <w:szCs w:val="28"/>
        </w:rPr>
      </w:pPr>
      <w:r w:rsidRPr="005B3E25">
        <w:rPr>
          <w:i/>
          <w:sz w:val="28"/>
          <w:szCs w:val="28"/>
        </w:rPr>
        <w:lastRenderedPageBreak/>
        <w:t>Μπορεί ο παραπάνω υπάλληλος να έχει τον Β΄ βαθμό που ισχύει για όσους έχουν πάνω από 22 έτη υπηρεσίας και είναι καταληκτικός για τους ΔΕ.</w:t>
      </w:r>
    </w:p>
    <w:p w:rsidR="004317A9" w:rsidRPr="005B3E25" w:rsidRDefault="004317A9" w:rsidP="004317A9">
      <w:pPr>
        <w:jc w:val="both"/>
        <w:rPr>
          <w:i/>
          <w:sz w:val="28"/>
          <w:szCs w:val="28"/>
        </w:rPr>
      </w:pPr>
      <w:r w:rsidRPr="005B3E25">
        <w:rPr>
          <w:i/>
          <w:sz w:val="28"/>
          <w:szCs w:val="28"/>
        </w:rPr>
        <w:t>Όμως από πλευράς μισθολογίου, έχει τον Γ βαθμό, εφόσον είναι σε πραγ</w:t>
      </w:r>
      <w:r>
        <w:rPr>
          <w:i/>
          <w:sz w:val="28"/>
          <w:szCs w:val="28"/>
        </w:rPr>
        <w:softHyphen/>
      </w:r>
      <w:r w:rsidRPr="005B3E25">
        <w:rPr>
          <w:i/>
          <w:sz w:val="28"/>
          <w:szCs w:val="28"/>
        </w:rPr>
        <w:t>ματικά έτη υπηρεσίας από 19-27</w:t>
      </w:r>
    </w:p>
    <w:p w:rsidR="004317A9" w:rsidRDefault="004317A9" w:rsidP="004317A9">
      <w:pPr>
        <w:rPr>
          <w:sz w:val="28"/>
          <w:szCs w:val="28"/>
        </w:rPr>
      </w:pPr>
    </w:p>
    <w:p w:rsidR="004317A9" w:rsidRDefault="004317A9" w:rsidP="004317A9">
      <w:pPr>
        <w:jc w:val="both"/>
        <w:rPr>
          <w:sz w:val="28"/>
          <w:szCs w:val="28"/>
        </w:rPr>
      </w:pPr>
      <w:r>
        <w:rPr>
          <w:sz w:val="28"/>
          <w:szCs w:val="28"/>
        </w:rPr>
        <w:t xml:space="preserve">4) Ο Βαθμός Β΄ για την κατηγορία ΔΕ έχει πέντε (5) Μ.Κ. (βλέπε σελ. 6 &amp; 7). Αφού είμαι στο ΜΚ3, ο βασικός μισθός του ΜΚ3 είναι 1.325,00 ευρώ. </w:t>
      </w:r>
    </w:p>
    <w:p w:rsidR="004317A9" w:rsidRDefault="004317A9" w:rsidP="004317A9">
      <w:pPr>
        <w:rPr>
          <w:sz w:val="28"/>
          <w:szCs w:val="28"/>
        </w:rPr>
      </w:pPr>
    </w:p>
    <w:p w:rsidR="004317A9" w:rsidRDefault="004317A9" w:rsidP="004317A9">
      <w:pPr>
        <w:rPr>
          <w:sz w:val="28"/>
          <w:szCs w:val="28"/>
        </w:rPr>
      </w:pPr>
    </w:p>
    <w:p w:rsidR="004317A9" w:rsidRPr="005B3E25" w:rsidRDefault="004317A9" w:rsidP="004317A9">
      <w:pPr>
        <w:ind w:firstLine="284"/>
        <w:rPr>
          <w:sz w:val="28"/>
          <w:szCs w:val="28"/>
          <w:u w:val="single"/>
        </w:rPr>
      </w:pPr>
      <w:r w:rsidRPr="005B3E25">
        <w:rPr>
          <w:sz w:val="28"/>
          <w:szCs w:val="28"/>
          <w:u w:val="single"/>
        </w:rPr>
        <w:t>Παρατήρηση 2.</w:t>
      </w:r>
    </w:p>
    <w:p w:rsidR="004317A9" w:rsidRDefault="004317A9" w:rsidP="004317A9">
      <w:pPr>
        <w:ind w:firstLine="284"/>
        <w:rPr>
          <w:sz w:val="28"/>
          <w:szCs w:val="28"/>
        </w:rPr>
      </w:pPr>
      <w:r>
        <w:rPr>
          <w:sz w:val="28"/>
          <w:szCs w:val="28"/>
        </w:rPr>
        <w:t>Για την κατάταξη στους Μισθολογικούς Βαθμούς, βλέπε και σχετικά τα εξής (που ήδη αναφέραμε στην σελίδα 5)</w:t>
      </w:r>
    </w:p>
    <w:p w:rsidR="004317A9" w:rsidRDefault="004317A9" w:rsidP="004317A9">
      <w:pPr>
        <w:ind w:firstLine="284"/>
        <w:rPr>
          <w:sz w:val="28"/>
          <w:szCs w:val="28"/>
        </w:rPr>
      </w:pPr>
    </w:p>
    <w:p w:rsidR="004317A9" w:rsidRDefault="004317A9" w:rsidP="004317A9">
      <w:pPr>
        <w:ind w:firstLine="284"/>
        <w:rPr>
          <w:sz w:val="28"/>
          <w:szCs w:val="28"/>
        </w:rPr>
      </w:pPr>
      <w:r>
        <w:rPr>
          <w:sz w:val="28"/>
          <w:szCs w:val="28"/>
        </w:rPr>
        <w:t>Για την κατάταξη στους νέους βαθμούς θα ληφθεί υπόψη μόνο η προϋ</w:t>
      </w:r>
      <w:r>
        <w:rPr>
          <w:sz w:val="28"/>
          <w:szCs w:val="28"/>
        </w:rPr>
        <w:softHyphen/>
        <w:t>πηρεσία που έχει αναγνωριστεί μέχρι 31-10-2011. …</w:t>
      </w:r>
    </w:p>
    <w:p w:rsidR="004317A9" w:rsidRDefault="004317A9" w:rsidP="004317A9">
      <w:pPr>
        <w:ind w:firstLine="284"/>
        <w:rPr>
          <w:sz w:val="28"/>
          <w:szCs w:val="28"/>
        </w:rPr>
      </w:pPr>
      <w:r>
        <w:rPr>
          <w:sz w:val="28"/>
          <w:szCs w:val="28"/>
        </w:rPr>
        <w:t>Η κατάταξη διενεργείται ως εξής:</w:t>
      </w:r>
    </w:p>
    <w:p w:rsidR="004317A9" w:rsidRDefault="004317A9" w:rsidP="004317A9">
      <w:pPr>
        <w:rPr>
          <w:sz w:val="28"/>
          <w:szCs w:val="28"/>
        </w:rPr>
      </w:pPr>
    </w:p>
    <w:p w:rsidR="004317A9" w:rsidRPr="004344DD" w:rsidRDefault="004317A9" w:rsidP="004317A9">
      <w:pPr>
        <w:ind w:left="1440"/>
        <w:rPr>
          <w:b/>
          <w:sz w:val="28"/>
          <w:szCs w:val="28"/>
        </w:rPr>
      </w:pPr>
      <w:r>
        <w:rPr>
          <w:b/>
          <w:sz w:val="28"/>
          <w:szCs w:val="28"/>
        </w:rPr>
        <w:t xml:space="preserve">    </w:t>
      </w:r>
      <w:r w:rsidRPr="004344DD">
        <w:rPr>
          <w:b/>
          <w:sz w:val="28"/>
          <w:szCs w:val="28"/>
        </w:rPr>
        <w:t>Κατηγορία ΔΕ: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tblGrid>
      <w:tr w:rsidR="004317A9" w:rsidRPr="004344DD" w:rsidTr="00964DEE">
        <w:trPr>
          <w:jc w:val="center"/>
        </w:trPr>
        <w:tc>
          <w:tcPr>
            <w:tcW w:w="2660" w:type="dxa"/>
            <w:shd w:val="clear" w:color="auto" w:fill="auto"/>
          </w:tcPr>
          <w:p w:rsidR="004317A9" w:rsidRPr="00C07F7F" w:rsidRDefault="004317A9" w:rsidP="00964DEE">
            <w:pPr>
              <w:jc w:val="center"/>
              <w:rPr>
                <w:rFonts w:eastAsia="Calibri"/>
                <w:b/>
                <w:sz w:val="28"/>
                <w:szCs w:val="28"/>
              </w:rPr>
            </w:pPr>
            <w:r w:rsidRPr="00C07F7F">
              <w:rPr>
                <w:rFonts w:eastAsia="Calibri"/>
                <w:b/>
                <w:sz w:val="28"/>
                <w:szCs w:val="28"/>
              </w:rPr>
              <w:t>Έτη Υπηρεσίας</w:t>
            </w:r>
          </w:p>
        </w:tc>
        <w:tc>
          <w:tcPr>
            <w:tcW w:w="2126" w:type="dxa"/>
            <w:shd w:val="clear" w:color="auto" w:fill="auto"/>
          </w:tcPr>
          <w:p w:rsidR="004317A9" w:rsidRPr="00C07F7F" w:rsidRDefault="004317A9" w:rsidP="00964DEE">
            <w:pPr>
              <w:jc w:val="center"/>
              <w:rPr>
                <w:rFonts w:eastAsia="Calibri"/>
                <w:b/>
                <w:sz w:val="28"/>
                <w:szCs w:val="28"/>
              </w:rPr>
            </w:pPr>
            <w:r w:rsidRPr="00C07F7F">
              <w:rPr>
                <w:rFonts w:eastAsia="Calibri"/>
                <w:b/>
                <w:sz w:val="28"/>
                <w:szCs w:val="28"/>
              </w:rPr>
              <w:t>Βαθμός</w:t>
            </w:r>
          </w:p>
        </w:tc>
      </w:tr>
      <w:tr w:rsidR="004317A9" w:rsidTr="00964DEE">
        <w:trPr>
          <w:jc w:val="center"/>
        </w:trPr>
        <w:tc>
          <w:tcPr>
            <w:tcW w:w="2660" w:type="dxa"/>
            <w:shd w:val="clear" w:color="auto" w:fill="auto"/>
          </w:tcPr>
          <w:p w:rsidR="004317A9" w:rsidRPr="00C07F7F" w:rsidRDefault="004317A9" w:rsidP="00964DEE">
            <w:pPr>
              <w:jc w:val="center"/>
              <w:rPr>
                <w:rFonts w:eastAsia="Calibri"/>
                <w:sz w:val="28"/>
                <w:szCs w:val="28"/>
              </w:rPr>
            </w:pPr>
            <w:r w:rsidRPr="00C07F7F">
              <w:rPr>
                <w:rFonts w:eastAsia="Calibri"/>
                <w:sz w:val="28"/>
                <w:szCs w:val="28"/>
              </w:rPr>
              <w:t>0-3</w:t>
            </w:r>
          </w:p>
        </w:tc>
        <w:tc>
          <w:tcPr>
            <w:tcW w:w="2126" w:type="dxa"/>
            <w:shd w:val="clear" w:color="auto" w:fill="auto"/>
          </w:tcPr>
          <w:p w:rsidR="004317A9" w:rsidRPr="00C07F7F" w:rsidRDefault="004317A9" w:rsidP="00964DEE">
            <w:pPr>
              <w:jc w:val="center"/>
              <w:rPr>
                <w:rFonts w:eastAsia="Calibri"/>
                <w:sz w:val="28"/>
                <w:szCs w:val="28"/>
              </w:rPr>
            </w:pPr>
            <w:r w:rsidRPr="00C07F7F">
              <w:rPr>
                <w:rFonts w:eastAsia="Calibri"/>
                <w:sz w:val="28"/>
                <w:szCs w:val="28"/>
              </w:rPr>
              <w:t>ΣΤ</w:t>
            </w:r>
          </w:p>
        </w:tc>
      </w:tr>
      <w:tr w:rsidR="004317A9" w:rsidTr="00964DEE">
        <w:trPr>
          <w:jc w:val="center"/>
        </w:trPr>
        <w:tc>
          <w:tcPr>
            <w:tcW w:w="2660" w:type="dxa"/>
            <w:shd w:val="clear" w:color="auto" w:fill="auto"/>
          </w:tcPr>
          <w:p w:rsidR="004317A9" w:rsidRPr="00C07F7F" w:rsidRDefault="004317A9" w:rsidP="00964DEE">
            <w:pPr>
              <w:jc w:val="center"/>
              <w:rPr>
                <w:rFonts w:eastAsia="Calibri"/>
                <w:sz w:val="28"/>
                <w:szCs w:val="28"/>
              </w:rPr>
            </w:pPr>
            <w:r w:rsidRPr="00C07F7F">
              <w:rPr>
                <w:rFonts w:eastAsia="Calibri"/>
                <w:sz w:val="28"/>
                <w:szCs w:val="28"/>
              </w:rPr>
              <w:t>3-11</w:t>
            </w:r>
          </w:p>
        </w:tc>
        <w:tc>
          <w:tcPr>
            <w:tcW w:w="2126" w:type="dxa"/>
            <w:shd w:val="clear" w:color="auto" w:fill="auto"/>
          </w:tcPr>
          <w:p w:rsidR="004317A9" w:rsidRPr="00C07F7F" w:rsidRDefault="004317A9" w:rsidP="00964DEE">
            <w:pPr>
              <w:jc w:val="center"/>
              <w:rPr>
                <w:rFonts w:eastAsia="Calibri"/>
                <w:sz w:val="28"/>
                <w:szCs w:val="28"/>
              </w:rPr>
            </w:pPr>
            <w:r w:rsidRPr="00C07F7F">
              <w:rPr>
                <w:rFonts w:eastAsia="Calibri"/>
                <w:sz w:val="28"/>
                <w:szCs w:val="28"/>
              </w:rPr>
              <w:t>Ε</w:t>
            </w:r>
          </w:p>
        </w:tc>
      </w:tr>
      <w:tr w:rsidR="004317A9" w:rsidTr="00964DEE">
        <w:trPr>
          <w:jc w:val="center"/>
        </w:trPr>
        <w:tc>
          <w:tcPr>
            <w:tcW w:w="2660" w:type="dxa"/>
            <w:shd w:val="clear" w:color="auto" w:fill="auto"/>
          </w:tcPr>
          <w:p w:rsidR="004317A9" w:rsidRPr="00C07F7F" w:rsidRDefault="004317A9" w:rsidP="00964DEE">
            <w:pPr>
              <w:jc w:val="center"/>
              <w:rPr>
                <w:rFonts w:eastAsia="Calibri"/>
                <w:sz w:val="28"/>
                <w:szCs w:val="28"/>
              </w:rPr>
            </w:pPr>
            <w:r w:rsidRPr="00C07F7F">
              <w:rPr>
                <w:rFonts w:eastAsia="Calibri"/>
                <w:sz w:val="28"/>
                <w:szCs w:val="28"/>
              </w:rPr>
              <w:t>11-19</w:t>
            </w:r>
          </w:p>
        </w:tc>
        <w:tc>
          <w:tcPr>
            <w:tcW w:w="2126" w:type="dxa"/>
            <w:shd w:val="clear" w:color="auto" w:fill="auto"/>
          </w:tcPr>
          <w:p w:rsidR="004317A9" w:rsidRPr="00C07F7F" w:rsidRDefault="004317A9" w:rsidP="00964DEE">
            <w:pPr>
              <w:jc w:val="center"/>
              <w:rPr>
                <w:rFonts w:eastAsia="Calibri"/>
                <w:sz w:val="28"/>
                <w:szCs w:val="28"/>
              </w:rPr>
            </w:pPr>
            <w:r w:rsidRPr="00C07F7F">
              <w:rPr>
                <w:rFonts w:eastAsia="Calibri"/>
                <w:sz w:val="28"/>
                <w:szCs w:val="28"/>
              </w:rPr>
              <w:t>Δ</w:t>
            </w:r>
          </w:p>
        </w:tc>
      </w:tr>
      <w:tr w:rsidR="004317A9" w:rsidTr="00964DEE">
        <w:trPr>
          <w:jc w:val="center"/>
        </w:trPr>
        <w:tc>
          <w:tcPr>
            <w:tcW w:w="2660" w:type="dxa"/>
            <w:shd w:val="clear" w:color="auto" w:fill="auto"/>
          </w:tcPr>
          <w:p w:rsidR="004317A9" w:rsidRPr="00C07F7F" w:rsidRDefault="004317A9" w:rsidP="00964DEE">
            <w:pPr>
              <w:jc w:val="center"/>
              <w:rPr>
                <w:rFonts w:eastAsia="Calibri"/>
                <w:sz w:val="28"/>
                <w:szCs w:val="28"/>
              </w:rPr>
            </w:pPr>
            <w:r w:rsidRPr="00C07F7F">
              <w:rPr>
                <w:rFonts w:eastAsia="Calibri"/>
                <w:sz w:val="28"/>
                <w:szCs w:val="28"/>
              </w:rPr>
              <w:t>19-27</w:t>
            </w:r>
          </w:p>
        </w:tc>
        <w:tc>
          <w:tcPr>
            <w:tcW w:w="2126" w:type="dxa"/>
            <w:shd w:val="clear" w:color="auto" w:fill="auto"/>
          </w:tcPr>
          <w:p w:rsidR="004317A9" w:rsidRPr="00C07F7F" w:rsidRDefault="004317A9" w:rsidP="00964DEE">
            <w:pPr>
              <w:jc w:val="center"/>
              <w:rPr>
                <w:rFonts w:eastAsia="Calibri"/>
                <w:sz w:val="28"/>
                <w:szCs w:val="28"/>
              </w:rPr>
            </w:pPr>
            <w:r w:rsidRPr="00C07F7F">
              <w:rPr>
                <w:rFonts w:eastAsia="Calibri"/>
                <w:sz w:val="28"/>
                <w:szCs w:val="28"/>
              </w:rPr>
              <w:t>Γ</w:t>
            </w:r>
          </w:p>
        </w:tc>
      </w:tr>
      <w:tr w:rsidR="004317A9" w:rsidTr="00964DEE">
        <w:trPr>
          <w:jc w:val="center"/>
        </w:trPr>
        <w:tc>
          <w:tcPr>
            <w:tcW w:w="2660" w:type="dxa"/>
            <w:shd w:val="clear" w:color="auto" w:fill="auto"/>
          </w:tcPr>
          <w:p w:rsidR="004317A9" w:rsidRPr="00C07F7F" w:rsidRDefault="004317A9" w:rsidP="00964DEE">
            <w:pPr>
              <w:jc w:val="center"/>
              <w:rPr>
                <w:rFonts w:eastAsia="Calibri"/>
                <w:sz w:val="28"/>
                <w:szCs w:val="28"/>
              </w:rPr>
            </w:pPr>
            <w:r w:rsidRPr="00C07F7F">
              <w:rPr>
                <w:rFonts w:eastAsia="Calibri"/>
                <w:sz w:val="28"/>
                <w:szCs w:val="28"/>
              </w:rPr>
              <w:t>&gt;27</w:t>
            </w:r>
          </w:p>
        </w:tc>
        <w:tc>
          <w:tcPr>
            <w:tcW w:w="2126" w:type="dxa"/>
            <w:shd w:val="clear" w:color="auto" w:fill="auto"/>
          </w:tcPr>
          <w:p w:rsidR="004317A9" w:rsidRPr="00C07F7F" w:rsidRDefault="004317A9" w:rsidP="00964DEE">
            <w:pPr>
              <w:jc w:val="center"/>
              <w:rPr>
                <w:rFonts w:eastAsia="Calibri"/>
                <w:sz w:val="28"/>
                <w:szCs w:val="28"/>
              </w:rPr>
            </w:pPr>
            <w:r w:rsidRPr="00C07F7F">
              <w:rPr>
                <w:rFonts w:eastAsia="Calibri"/>
                <w:sz w:val="28"/>
                <w:szCs w:val="28"/>
              </w:rPr>
              <w:t>Β</w:t>
            </w:r>
          </w:p>
        </w:tc>
      </w:tr>
    </w:tbl>
    <w:p w:rsidR="004317A9" w:rsidRDefault="004317A9" w:rsidP="004317A9">
      <w:pPr>
        <w:rPr>
          <w:sz w:val="28"/>
          <w:szCs w:val="28"/>
        </w:rPr>
      </w:pPr>
    </w:p>
    <w:p w:rsidR="004317A9" w:rsidRPr="004344DD" w:rsidRDefault="004317A9" w:rsidP="004317A9">
      <w:pPr>
        <w:rPr>
          <w:sz w:val="28"/>
          <w:szCs w:val="28"/>
          <w:u w:val="single"/>
        </w:rPr>
      </w:pPr>
      <w:r w:rsidRPr="004344DD">
        <w:rPr>
          <w:sz w:val="28"/>
          <w:szCs w:val="28"/>
          <w:u w:val="single"/>
        </w:rPr>
        <w:t>Πηγή:</w:t>
      </w:r>
    </w:p>
    <w:p w:rsidR="004317A9" w:rsidRDefault="004317A9" w:rsidP="004317A9">
      <w:pPr>
        <w:rPr>
          <w:sz w:val="28"/>
          <w:szCs w:val="28"/>
        </w:rPr>
      </w:pPr>
      <w:r>
        <w:rPr>
          <w:sz w:val="28"/>
          <w:szCs w:val="28"/>
        </w:rPr>
        <w:t>Δελτίο Τύπου Υπουργείου Διοικητικής Μεταρρύθμισης, Εγκύκλιος 1η, ν. 4024/2011 «Νέο Βαθμολόγιο-Μισθολόγιο», σελ.9</w:t>
      </w:r>
    </w:p>
    <w:p w:rsidR="004317A9" w:rsidRDefault="004317A9" w:rsidP="004317A9">
      <w:pPr>
        <w:rPr>
          <w:sz w:val="28"/>
          <w:szCs w:val="28"/>
        </w:rPr>
      </w:pPr>
    </w:p>
    <w:p w:rsidR="004317A9" w:rsidRDefault="004317A9" w:rsidP="004317A9">
      <w:pPr>
        <w:ind w:left="360" w:hanging="360"/>
        <w:jc w:val="both"/>
        <w:rPr>
          <w:sz w:val="28"/>
          <w:szCs w:val="28"/>
        </w:rPr>
      </w:pPr>
    </w:p>
    <w:p w:rsidR="00484DF3" w:rsidRDefault="00484DF3" w:rsidP="00484DF3">
      <w:pPr>
        <w:rPr>
          <w:sz w:val="28"/>
          <w:szCs w:val="28"/>
        </w:rPr>
      </w:pPr>
      <w:r w:rsidRPr="00484DF3">
        <w:rPr>
          <w:sz w:val="28"/>
          <w:szCs w:val="28"/>
        </w:rPr>
        <w:t>***********************************************************</w:t>
      </w:r>
    </w:p>
    <w:p w:rsidR="004317A9" w:rsidRPr="008B52BB" w:rsidRDefault="004317A9" w:rsidP="004317A9">
      <w:pPr>
        <w:ind w:left="360" w:hanging="360"/>
        <w:jc w:val="center"/>
        <w:rPr>
          <w:b/>
          <w:sz w:val="32"/>
          <w:szCs w:val="32"/>
          <w:u w:val="single"/>
        </w:rPr>
      </w:pPr>
      <w:r>
        <w:rPr>
          <w:sz w:val="28"/>
          <w:szCs w:val="28"/>
        </w:rPr>
        <w:br w:type="page"/>
      </w:r>
      <w:r w:rsidRPr="008B52BB">
        <w:rPr>
          <w:b/>
          <w:sz w:val="32"/>
          <w:szCs w:val="32"/>
          <w:u w:val="single"/>
        </w:rPr>
        <w:lastRenderedPageBreak/>
        <w:t xml:space="preserve"> Ανάλυση ετών για κατάταξη σε βαθμό και ΜΚ</w:t>
      </w:r>
    </w:p>
    <w:p w:rsidR="004317A9" w:rsidRDefault="004317A9" w:rsidP="004317A9">
      <w:pPr>
        <w:ind w:firstLine="284"/>
        <w:jc w:val="both"/>
        <w:rPr>
          <w:sz w:val="28"/>
          <w:szCs w:val="28"/>
        </w:rPr>
      </w:pPr>
    </w:p>
    <w:p w:rsidR="004317A9" w:rsidRPr="008320A2" w:rsidRDefault="004317A9" w:rsidP="004317A9">
      <w:pPr>
        <w:ind w:firstLine="284"/>
        <w:jc w:val="both"/>
      </w:pPr>
      <w:r w:rsidRPr="008320A2">
        <w:t>Έστω, Ημερομηνία Πρόσληψης υπαλλήλου στον ΤΟΕΒ: 21/2/1985</w:t>
      </w:r>
    </w:p>
    <w:p w:rsidR="004317A9" w:rsidRPr="008320A2" w:rsidRDefault="004317A9" w:rsidP="004317A9">
      <w:pPr>
        <w:ind w:firstLine="284"/>
        <w:jc w:val="both"/>
      </w:pPr>
      <w:r w:rsidRPr="008320A2">
        <w:t xml:space="preserve">(Αριθμ. 2/6-2-1985 και 3/13-3-1986 αποφάσεις του Διοικητικού Συμβουλίου του ΤΟΕΒ Μπόϊδα-Μαυρής). </w:t>
      </w:r>
    </w:p>
    <w:p w:rsidR="004317A9" w:rsidRDefault="004317A9" w:rsidP="004317A9">
      <w:pPr>
        <w:ind w:left="360" w:hanging="360"/>
        <w:jc w:val="both"/>
        <w:rPr>
          <w:sz w:val="28"/>
          <w:szCs w:val="28"/>
        </w:rPr>
      </w:pPr>
    </w:p>
    <w:p w:rsidR="004317A9" w:rsidRPr="005D26FB" w:rsidRDefault="004317A9" w:rsidP="004317A9">
      <w:pPr>
        <w:ind w:firstLine="284"/>
        <w:jc w:val="both"/>
        <w:rPr>
          <w:b/>
          <w:sz w:val="28"/>
          <w:szCs w:val="28"/>
          <w:u w:val="single"/>
        </w:rPr>
      </w:pPr>
      <w:r>
        <w:rPr>
          <w:b/>
          <w:sz w:val="28"/>
          <w:szCs w:val="28"/>
          <w:u w:val="single"/>
        </w:rPr>
        <w:t>Α. Εύρεση χρόνου υπηρεσίες μέχρι την έναρξη του νέου Μισθολο</w:t>
      </w:r>
      <w:r>
        <w:rPr>
          <w:b/>
          <w:sz w:val="28"/>
          <w:szCs w:val="28"/>
          <w:u w:val="single"/>
        </w:rPr>
        <w:softHyphen/>
        <w:t>γίου: Ν. 4024/2011</w:t>
      </w:r>
    </w:p>
    <w:p w:rsidR="004317A9" w:rsidRDefault="004317A9" w:rsidP="004317A9">
      <w:pPr>
        <w:ind w:left="360" w:hanging="360"/>
        <w:jc w:val="both"/>
        <w:rPr>
          <w:sz w:val="28"/>
          <w:szCs w:val="28"/>
        </w:rPr>
      </w:pPr>
    </w:p>
    <w:tbl>
      <w:tblPr>
        <w:tblW w:w="87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4"/>
        <w:gridCol w:w="1195"/>
        <w:gridCol w:w="1477"/>
        <w:gridCol w:w="1611"/>
        <w:gridCol w:w="1477"/>
      </w:tblGrid>
      <w:tr w:rsidR="004317A9" w:rsidRPr="001921B0" w:rsidTr="00964DEE">
        <w:trPr>
          <w:cantSplit/>
          <w:trHeight w:val="650"/>
          <w:jc w:val="center"/>
        </w:trPr>
        <w:tc>
          <w:tcPr>
            <w:tcW w:w="2974" w:type="dxa"/>
            <w:tcBorders>
              <w:top w:val="single" w:sz="12" w:space="0" w:color="auto"/>
              <w:left w:val="single" w:sz="12" w:space="0" w:color="auto"/>
              <w:bottom w:val="single" w:sz="12" w:space="0" w:color="auto"/>
              <w:right w:val="single" w:sz="4" w:space="0" w:color="auto"/>
            </w:tcBorders>
            <w:hideMark/>
          </w:tcPr>
          <w:p w:rsidR="004317A9" w:rsidRPr="001921B0" w:rsidRDefault="004317A9" w:rsidP="00964DEE">
            <w:pPr>
              <w:jc w:val="center"/>
              <w:rPr>
                <w:sz w:val="28"/>
                <w:szCs w:val="20"/>
              </w:rPr>
            </w:pPr>
            <w:r w:rsidRPr="001921B0">
              <w:rPr>
                <w:sz w:val="28"/>
                <w:szCs w:val="20"/>
              </w:rPr>
              <w:t>ΧΡΟΝΙΚΟ ΔΙΑ- ΣΤΗΜΑ ΥΠΗΡΕΣΙΑ</w:t>
            </w:r>
          </w:p>
        </w:tc>
        <w:tc>
          <w:tcPr>
            <w:tcW w:w="1195" w:type="dxa"/>
            <w:tcBorders>
              <w:top w:val="single" w:sz="12" w:space="0" w:color="auto"/>
              <w:left w:val="single" w:sz="4" w:space="0" w:color="auto"/>
              <w:bottom w:val="single" w:sz="12" w:space="0" w:color="auto"/>
              <w:right w:val="single" w:sz="4" w:space="0" w:color="auto"/>
            </w:tcBorders>
            <w:hideMark/>
          </w:tcPr>
          <w:p w:rsidR="004317A9" w:rsidRPr="001921B0" w:rsidRDefault="004317A9" w:rsidP="00964DEE">
            <w:pPr>
              <w:jc w:val="center"/>
              <w:rPr>
                <w:sz w:val="28"/>
                <w:szCs w:val="20"/>
              </w:rPr>
            </w:pPr>
            <w:r>
              <w:rPr>
                <w:sz w:val="28"/>
                <w:szCs w:val="20"/>
              </w:rPr>
              <w:t>ΕΤΟΣ</w:t>
            </w:r>
          </w:p>
          <w:p w:rsidR="004317A9" w:rsidRPr="001921B0" w:rsidRDefault="004317A9" w:rsidP="00964DEE">
            <w:pPr>
              <w:jc w:val="center"/>
              <w:rPr>
                <w:sz w:val="28"/>
                <w:szCs w:val="20"/>
              </w:rPr>
            </w:pPr>
            <w:r w:rsidRPr="001921B0">
              <w:rPr>
                <w:sz w:val="28"/>
                <w:szCs w:val="20"/>
              </w:rPr>
              <w:t>ΥΠΗΡ</w:t>
            </w:r>
          </w:p>
        </w:tc>
        <w:tc>
          <w:tcPr>
            <w:tcW w:w="1477" w:type="dxa"/>
            <w:tcBorders>
              <w:top w:val="single" w:sz="12" w:space="0" w:color="auto"/>
              <w:left w:val="single" w:sz="4" w:space="0" w:color="auto"/>
              <w:bottom w:val="single" w:sz="12" w:space="0" w:color="auto"/>
              <w:right w:val="single" w:sz="4" w:space="0" w:color="auto"/>
            </w:tcBorders>
          </w:tcPr>
          <w:p w:rsidR="004317A9" w:rsidRPr="001921B0" w:rsidRDefault="004317A9" w:rsidP="00964DEE">
            <w:pPr>
              <w:jc w:val="center"/>
              <w:rPr>
                <w:sz w:val="28"/>
                <w:szCs w:val="20"/>
              </w:rPr>
            </w:pPr>
            <w:r>
              <w:rPr>
                <w:sz w:val="28"/>
                <w:szCs w:val="20"/>
              </w:rPr>
              <w:t>Βαθμός</w:t>
            </w:r>
          </w:p>
        </w:tc>
        <w:tc>
          <w:tcPr>
            <w:tcW w:w="1611" w:type="dxa"/>
            <w:tcBorders>
              <w:top w:val="single" w:sz="12" w:space="0" w:color="auto"/>
              <w:left w:val="single" w:sz="4" w:space="0" w:color="auto"/>
              <w:bottom w:val="single" w:sz="12" w:space="0" w:color="auto"/>
              <w:right w:val="single" w:sz="4" w:space="0" w:color="auto"/>
            </w:tcBorders>
          </w:tcPr>
          <w:p w:rsidR="004317A9" w:rsidRPr="001921B0" w:rsidRDefault="004317A9" w:rsidP="00964DEE">
            <w:pPr>
              <w:jc w:val="center"/>
              <w:rPr>
                <w:sz w:val="28"/>
                <w:szCs w:val="20"/>
              </w:rPr>
            </w:pPr>
            <w:proofErr w:type="spellStart"/>
            <w:r>
              <w:rPr>
                <w:sz w:val="28"/>
                <w:szCs w:val="20"/>
              </w:rPr>
              <w:t>Μισθολ</w:t>
            </w:r>
            <w:proofErr w:type="spellEnd"/>
            <w:r>
              <w:rPr>
                <w:sz w:val="28"/>
                <w:szCs w:val="20"/>
              </w:rPr>
              <w:t>.</w:t>
            </w:r>
          </w:p>
          <w:p w:rsidR="004317A9" w:rsidRPr="001921B0" w:rsidRDefault="004317A9" w:rsidP="00964DEE">
            <w:pPr>
              <w:jc w:val="center"/>
              <w:rPr>
                <w:sz w:val="28"/>
                <w:szCs w:val="20"/>
              </w:rPr>
            </w:pPr>
            <w:r>
              <w:rPr>
                <w:sz w:val="28"/>
                <w:szCs w:val="20"/>
              </w:rPr>
              <w:t>Κλιμάκιο</w:t>
            </w:r>
          </w:p>
        </w:tc>
        <w:tc>
          <w:tcPr>
            <w:tcW w:w="1477" w:type="dxa"/>
            <w:tcBorders>
              <w:top w:val="single" w:sz="12" w:space="0" w:color="auto"/>
              <w:left w:val="single" w:sz="4" w:space="0" w:color="auto"/>
              <w:bottom w:val="single" w:sz="12" w:space="0" w:color="auto"/>
              <w:right w:val="single" w:sz="4" w:space="0" w:color="auto"/>
            </w:tcBorders>
          </w:tcPr>
          <w:p w:rsidR="004317A9" w:rsidRDefault="004317A9" w:rsidP="00964DEE">
            <w:pPr>
              <w:jc w:val="center"/>
              <w:rPr>
                <w:sz w:val="28"/>
                <w:szCs w:val="20"/>
              </w:rPr>
            </w:pPr>
          </w:p>
        </w:tc>
      </w:tr>
      <w:tr w:rsidR="004317A9" w:rsidRPr="001921B0" w:rsidTr="00964DEE">
        <w:trPr>
          <w:jc w:val="center"/>
        </w:trPr>
        <w:tc>
          <w:tcPr>
            <w:tcW w:w="2974" w:type="dxa"/>
            <w:tcBorders>
              <w:top w:val="single" w:sz="12"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sidRPr="001921B0">
              <w:rPr>
                <w:sz w:val="28"/>
                <w:szCs w:val="20"/>
              </w:rPr>
              <w:t>2</w:t>
            </w:r>
            <w:r>
              <w:rPr>
                <w:sz w:val="28"/>
                <w:szCs w:val="20"/>
              </w:rPr>
              <w:t>1</w:t>
            </w:r>
            <w:r w:rsidRPr="001921B0">
              <w:rPr>
                <w:sz w:val="28"/>
                <w:szCs w:val="20"/>
              </w:rPr>
              <w:t>/</w:t>
            </w:r>
            <w:r>
              <w:rPr>
                <w:sz w:val="28"/>
                <w:szCs w:val="20"/>
              </w:rPr>
              <w:t>0</w:t>
            </w:r>
            <w:r w:rsidRPr="001921B0">
              <w:rPr>
                <w:sz w:val="28"/>
                <w:szCs w:val="20"/>
              </w:rPr>
              <w:t>2/1985-2</w:t>
            </w:r>
            <w:r>
              <w:rPr>
                <w:sz w:val="28"/>
                <w:szCs w:val="20"/>
              </w:rPr>
              <w:t>1</w:t>
            </w:r>
            <w:r w:rsidRPr="001921B0">
              <w:rPr>
                <w:sz w:val="28"/>
                <w:szCs w:val="20"/>
              </w:rPr>
              <w:t>/</w:t>
            </w:r>
            <w:r>
              <w:rPr>
                <w:sz w:val="28"/>
                <w:szCs w:val="20"/>
              </w:rPr>
              <w:t>0</w:t>
            </w:r>
            <w:r w:rsidRPr="001921B0">
              <w:rPr>
                <w:sz w:val="28"/>
                <w:szCs w:val="20"/>
              </w:rPr>
              <w:t>2/1986</w:t>
            </w:r>
          </w:p>
        </w:tc>
        <w:tc>
          <w:tcPr>
            <w:tcW w:w="1195" w:type="dxa"/>
            <w:tcBorders>
              <w:top w:val="single" w:sz="12"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1 έτος</w:t>
            </w:r>
          </w:p>
        </w:tc>
        <w:tc>
          <w:tcPr>
            <w:tcW w:w="1477" w:type="dxa"/>
            <w:tcBorders>
              <w:top w:val="single" w:sz="12"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12"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12"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w:t>
            </w:r>
            <w:r w:rsidRPr="001921B0">
              <w:rPr>
                <w:sz w:val="28"/>
                <w:szCs w:val="20"/>
              </w:rPr>
              <w:t>/</w:t>
            </w:r>
            <w:r>
              <w:rPr>
                <w:sz w:val="28"/>
                <w:szCs w:val="20"/>
              </w:rPr>
              <w:t>02</w:t>
            </w:r>
            <w:r w:rsidRPr="001921B0">
              <w:rPr>
                <w:sz w:val="28"/>
                <w:szCs w:val="20"/>
              </w:rPr>
              <w:t>/1986-2</w:t>
            </w:r>
            <w:r>
              <w:rPr>
                <w:sz w:val="28"/>
                <w:szCs w:val="20"/>
              </w:rPr>
              <w:t>1</w:t>
            </w:r>
            <w:r w:rsidRPr="001921B0">
              <w:rPr>
                <w:sz w:val="28"/>
                <w:szCs w:val="20"/>
              </w:rPr>
              <w:t>/</w:t>
            </w:r>
            <w:r>
              <w:rPr>
                <w:sz w:val="28"/>
                <w:szCs w:val="20"/>
              </w:rPr>
              <w:t>0</w:t>
            </w:r>
            <w:r w:rsidRPr="001921B0">
              <w:rPr>
                <w:sz w:val="28"/>
                <w:szCs w:val="20"/>
              </w:rPr>
              <w:t>2/198</w:t>
            </w:r>
            <w:r>
              <w:rPr>
                <w:sz w:val="28"/>
                <w:szCs w:val="20"/>
              </w:rPr>
              <w:t>7</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w:t>
            </w:r>
            <w:r w:rsidRPr="001921B0">
              <w:rPr>
                <w:sz w:val="28"/>
                <w:szCs w:val="20"/>
              </w:rPr>
              <w:t>/</w:t>
            </w:r>
            <w:r>
              <w:rPr>
                <w:sz w:val="28"/>
                <w:szCs w:val="20"/>
              </w:rPr>
              <w:t>02</w:t>
            </w:r>
            <w:r w:rsidRPr="001921B0">
              <w:rPr>
                <w:sz w:val="28"/>
                <w:szCs w:val="20"/>
              </w:rPr>
              <w:t>/198</w:t>
            </w:r>
            <w:r>
              <w:rPr>
                <w:sz w:val="28"/>
                <w:szCs w:val="20"/>
              </w:rPr>
              <w:t>7-21</w:t>
            </w:r>
            <w:r w:rsidRPr="001921B0">
              <w:rPr>
                <w:sz w:val="28"/>
                <w:szCs w:val="20"/>
              </w:rPr>
              <w:t>/</w:t>
            </w:r>
            <w:r>
              <w:rPr>
                <w:sz w:val="28"/>
                <w:szCs w:val="20"/>
              </w:rPr>
              <w:t>0</w:t>
            </w:r>
            <w:r w:rsidRPr="001921B0">
              <w:rPr>
                <w:sz w:val="28"/>
                <w:szCs w:val="20"/>
              </w:rPr>
              <w:t>2/19</w:t>
            </w:r>
            <w:r>
              <w:rPr>
                <w:sz w:val="28"/>
                <w:szCs w:val="20"/>
              </w:rPr>
              <w:t>88</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sidRPr="001921B0">
              <w:rPr>
                <w:sz w:val="28"/>
                <w:szCs w:val="20"/>
              </w:rPr>
              <w:t>3</w:t>
            </w:r>
            <w:r>
              <w:rPr>
                <w:sz w:val="28"/>
                <w:szCs w:val="20"/>
              </w:rPr>
              <w:t xml:space="preserve">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22/02</w:t>
            </w:r>
            <w:r w:rsidRPr="001921B0">
              <w:rPr>
                <w:sz w:val="28"/>
                <w:szCs w:val="20"/>
              </w:rPr>
              <w:t>/19</w:t>
            </w:r>
            <w:r>
              <w:rPr>
                <w:sz w:val="28"/>
                <w:szCs w:val="20"/>
              </w:rPr>
              <w:t>88-21</w:t>
            </w:r>
            <w:r w:rsidRPr="001921B0">
              <w:rPr>
                <w:sz w:val="28"/>
                <w:szCs w:val="20"/>
              </w:rPr>
              <w:t>/</w:t>
            </w:r>
            <w:r>
              <w:rPr>
                <w:sz w:val="28"/>
                <w:szCs w:val="20"/>
              </w:rPr>
              <w:t>0</w:t>
            </w:r>
            <w:r w:rsidRPr="001921B0">
              <w:rPr>
                <w:sz w:val="28"/>
                <w:szCs w:val="20"/>
              </w:rPr>
              <w:t>2/19</w:t>
            </w:r>
            <w:r>
              <w:rPr>
                <w:sz w:val="28"/>
                <w:szCs w:val="20"/>
              </w:rPr>
              <w:t>8</w:t>
            </w:r>
            <w:r w:rsidRPr="001921B0">
              <w:rPr>
                <w:sz w:val="28"/>
                <w:szCs w:val="20"/>
              </w:rPr>
              <w:t>9</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4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22/02/</w:t>
            </w:r>
            <w:r w:rsidRPr="001921B0">
              <w:rPr>
                <w:sz w:val="28"/>
                <w:szCs w:val="20"/>
              </w:rPr>
              <w:t>19</w:t>
            </w:r>
            <w:r>
              <w:rPr>
                <w:sz w:val="28"/>
                <w:szCs w:val="20"/>
              </w:rPr>
              <w:t>89-21</w:t>
            </w:r>
            <w:r w:rsidRPr="001921B0">
              <w:rPr>
                <w:sz w:val="28"/>
                <w:szCs w:val="20"/>
              </w:rPr>
              <w:t>/</w:t>
            </w:r>
            <w:r>
              <w:rPr>
                <w:sz w:val="28"/>
                <w:szCs w:val="20"/>
              </w:rPr>
              <w:t>0</w:t>
            </w:r>
            <w:r w:rsidRPr="001921B0">
              <w:rPr>
                <w:sz w:val="28"/>
                <w:szCs w:val="20"/>
              </w:rPr>
              <w:t>2/199</w:t>
            </w:r>
            <w:r>
              <w:rPr>
                <w:sz w:val="28"/>
                <w:szCs w:val="20"/>
              </w:rPr>
              <w:t>0</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5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22/02</w:t>
            </w:r>
            <w:r w:rsidRPr="001921B0">
              <w:rPr>
                <w:sz w:val="28"/>
                <w:szCs w:val="20"/>
              </w:rPr>
              <w:t>/199</w:t>
            </w:r>
            <w:r>
              <w:rPr>
                <w:sz w:val="28"/>
                <w:szCs w:val="20"/>
              </w:rPr>
              <w:t>0-21</w:t>
            </w:r>
            <w:r w:rsidRPr="001921B0">
              <w:rPr>
                <w:sz w:val="28"/>
                <w:szCs w:val="20"/>
              </w:rPr>
              <w:t>/</w:t>
            </w:r>
            <w:r>
              <w:rPr>
                <w:sz w:val="28"/>
                <w:szCs w:val="20"/>
              </w:rPr>
              <w:t>0</w:t>
            </w:r>
            <w:r w:rsidRPr="001921B0">
              <w:rPr>
                <w:sz w:val="28"/>
                <w:szCs w:val="20"/>
              </w:rPr>
              <w:t>2/199</w:t>
            </w:r>
            <w:r>
              <w:rPr>
                <w:sz w:val="28"/>
                <w:szCs w:val="20"/>
              </w:rPr>
              <w:t>1</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6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22/02</w:t>
            </w:r>
            <w:r w:rsidRPr="001921B0">
              <w:rPr>
                <w:sz w:val="28"/>
                <w:szCs w:val="20"/>
              </w:rPr>
              <w:t>/199</w:t>
            </w:r>
            <w:r>
              <w:rPr>
                <w:sz w:val="28"/>
                <w:szCs w:val="20"/>
              </w:rPr>
              <w:t>1-21</w:t>
            </w:r>
            <w:r w:rsidRPr="001921B0">
              <w:rPr>
                <w:sz w:val="28"/>
                <w:szCs w:val="20"/>
              </w:rPr>
              <w:t>/</w:t>
            </w:r>
            <w:r>
              <w:rPr>
                <w:sz w:val="28"/>
                <w:szCs w:val="20"/>
              </w:rPr>
              <w:t>0</w:t>
            </w:r>
            <w:r w:rsidRPr="001921B0">
              <w:rPr>
                <w:sz w:val="28"/>
                <w:szCs w:val="20"/>
              </w:rPr>
              <w:t>2/199</w:t>
            </w:r>
            <w:r>
              <w:rPr>
                <w:sz w:val="28"/>
                <w:szCs w:val="20"/>
              </w:rPr>
              <w:t>2</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7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22/02</w:t>
            </w:r>
            <w:r w:rsidRPr="001921B0">
              <w:rPr>
                <w:sz w:val="28"/>
                <w:szCs w:val="20"/>
              </w:rPr>
              <w:t>/199</w:t>
            </w:r>
            <w:r>
              <w:rPr>
                <w:sz w:val="28"/>
                <w:szCs w:val="20"/>
              </w:rPr>
              <w:t>2-21</w:t>
            </w:r>
            <w:r w:rsidRPr="001921B0">
              <w:rPr>
                <w:sz w:val="28"/>
                <w:szCs w:val="20"/>
              </w:rPr>
              <w:t>/</w:t>
            </w:r>
            <w:r>
              <w:rPr>
                <w:sz w:val="28"/>
                <w:szCs w:val="20"/>
              </w:rPr>
              <w:t>0</w:t>
            </w:r>
            <w:r w:rsidRPr="001921B0">
              <w:rPr>
                <w:sz w:val="28"/>
                <w:szCs w:val="20"/>
              </w:rPr>
              <w:t>2/</w:t>
            </w:r>
            <w:r>
              <w:rPr>
                <w:sz w:val="28"/>
                <w:szCs w:val="20"/>
              </w:rPr>
              <w:t>1993</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8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22/02</w:t>
            </w:r>
            <w:r w:rsidRPr="001921B0">
              <w:rPr>
                <w:sz w:val="28"/>
                <w:szCs w:val="20"/>
              </w:rPr>
              <w:t>/</w:t>
            </w:r>
            <w:r>
              <w:rPr>
                <w:sz w:val="28"/>
                <w:szCs w:val="20"/>
              </w:rPr>
              <w:t>1993-21</w:t>
            </w:r>
            <w:r w:rsidRPr="001921B0">
              <w:rPr>
                <w:sz w:val="28"/>
                <w:szCs w:val="20"/>
              </w:rPr>
              <w:t>/</w:t>
            </w:r>
            <w:r>
              <w:rPr>
                <w:sz w:val="28"/>
                <w:szCs w:val="20"/>
              </w:rPr>
              <w:t>0</w:t>
            </w:r>
            <w:r w:rsidRPr="001921B0">
              <w:rPr>
                <w:sz w:val="28"/>
                <w:szCs w:val="20"/>
              </w:rPr>
              <w:t>2/</w:t>
            </w:r>
            <w:r>
              <w:rPr>
                <w:sz w:val="28"/>
                <w:szCs w:val="20"/>
              </w:rPr>
              <w:t>1994</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9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22/02</w:t>
            </w:r>
            <w:r w:rsidRPr="001921B0">
              <w:rPr>
                <w:sz w:val="28"/>
                <w:szCs w:val="20"/>
              </w:rPr>
              <w:t>/</w:t>
            </w:r>
            <w:r>
              <w:rPr>
                <w:sz w:val="28"/>
                <w:szCs w:val="20"/>
              </w:rPr>
              <w:t>1994-21</w:t>
            </w:r>
            <w:r w:rsidRPr="001921B0">
              <w:rPr>
                <w:sz w:val="28"/>
                <w:szCs w:val="20"/>
              </w:rPr>
              <w:t>/</w:t>
            </w:r>
            <w:r>
              <w:rPr>
                <w:sz w:val="28"/>
                <w:szCs w:val="20"/>
              </w:rPr>
              <w:t>0</w:t>
            </w:r>
            <w:r w:rsidRPr="001921B0">
              <w:rPr>
                <w:sz w:val="28"/>
                <w:szCs w:val="20"/>
              </w:rPr>
              <w:t>2/</w:t>
            </w:r>
            <w:r>
              <w:rPr>
                <w:sz w:val="28"/>
                <w:szCs w:val="20"/>
              </w:rPr>
              <w:t>1995</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10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22/02/1995-21</w:t>
            </w:r>
            <w:r w:rsidRPr="001921B0">
              <w:rPr>
                <w:sz w:val="28"/>
                <w:szCs w:val="20"/>
              </w:rPr>
              <w:t>/</w:t>
            </w:r>
            <w:r>
              <w:rPr>
                <w:sz w:val="28"/>
                <w:szCs w:val="20"/>
              </w:rPr>
              <w:t>0</w:t>
            </w:r>
            <w:r w:rsidRPr="001921B0">
              <w:rPr>
                <w:sz w:val="28"/>
                <w:szCs w:val="20"/>
              </w:rPr>
              <w:t>2/</w:t>
            </w:r>
            <w:r>
              <w:rPr>
                <w:sz w:val="28"/>
                <w:szCs w:val="20"/>
              </w:rPr>
              <w:t>199</w:t>
            </w:r>
            <w:r w:rsidRPr="001921B0">
              <w:rPr>
                <w:sz w:val="28"/>
                <w:szCs w:val="20"/>
              </w:rPr>
              <w:t>6</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11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22/02</w:t>
            </w:r>
            <w:r w:rsidRPr="001921B0">
              <w:rPr>
                <w:sz w:val="28"/>
                <w:szCs w:val="20"/>
              </w:rPr>
              <w:t>/</w:t>
            </w:r>
            <w:r>
              <w:rPr>
                <w:sz w:val="28"/>
                <w:szCs w:val="20"/>
              </w:rPr>
              <w:t>1996-21</w:t>
            </w:r>
            <w:r w:rsidRPr="001921B0">
              <w:rPr>
                <w:sz w:val="28"/>
                <w:szCs w:val="20"/>
              </w:rPr>
              <w:t>/</w:t>
            </w:r>
            <w:r>
              <w:rPr>
                <w:sz w:val="28"/>
                <w:szCs w:val="20"/>
              </w:rPr>
              <w:t>0</w:t>
            </w:r>
            <w:r w:rsidRPr="001921B0">
              <w:rPr>
                <w:sz w:val="28"/>
                <w:szCs w:val="20"/>
              </w:rPr>
              <w:t>2/</w:t>
            </w:r>
            <w:r>
              <w:rPr>
                <w:sz w:val="28"/>
                <w:szCs w:val="20"/>
              </w:rPr>
              <w:t>1997</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12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22/02</w:t>
            </w:r>
            <w:r w:rsidRPr="001921B0">
              <w:rPr>
                <w:sz w:val="28"/>
                <w:szCs w:val="20"/>
              </w:rPr>
              <w:t>/</w:t>
            </w:r>
            <w:r>
              <w:rPr>
                <w:sz w:val="28"/>
                <w:szCs w:val="20"/>
              </w:rPr>
              <w:t>1997-21</w:t>
            </w:r>
            <w:r w:rsidRPr="001921B0">
              <w:rPr>
                <w:sz w:val="28"/>
                <w:szCs w:val="20"/>
              </w:rPr>
              <w:t>/</w:t>
            </w:r>
            <w:r>
              <w:rPr>
                <w:sz w:val="28"/>
                <w:szCs w:val="20"/>
              </w:rPr>
              <w:t>0</w:t>
            </w:r>
            <w:r w:rsidRPr="001921B0">
              <w:rPr>
                <w:sz w:val="28"/>
                <w:szCs w:val="20"/>
              </w:rPr>
              <w:t>2/</w:t>
            </w:r>
            <w:r>
              <w:rPr>
                <w:sz w:val="28"/>
                <w:szCs w:val="20"/>
              </w:rPr>
              <w:t>1998</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13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22/02</w:t>
            </w:r>
            <w:r w:rsidRPr="001921B0">
              <w:rPr>
                <w:sz w:val="28"/>
                <w:szCs w:val="20"/>
              </w:rPr>
              <w:t>/</w:t>
            </w:r>
            <w:r>
              <w:rPr>
                <w:sz w:val="28"/>
                <w:szCs w:val="20"/>
              </w:rPr>
              <w:t>1998-21</w:t>
            </w:r>
            <w:r w:rsidRPr="001921B0">
              <w:rPr>
                <w:sz w:val="28"/>
                <w:szCs w:val="20"/>
              </w:rPr>
              <w:t>/</w:t>
            </w:r>
            <w:r>
              <w:rPr>
                <w:sz w:val="28"/>
                <w:szCs w:val="20"/>
              </w:rPr>
              <w:t>0</w:t>
            </w:r>
            <w:r w:rsidRPr="001921B0">
              <w:rPr>
                <w:sz w:val="28"/>
                <w:szCs w:val="20"/>
              </w:rPr>
              <w:t>2/</w:t>
            </w:r>
            <w:r>
              <w:rPr>
                <w:sz w:val="28"/>
                <w:szCs w:val="20"/>
              </w:rPr>
              <w:t>1999</w:t>
            </w:r>
            <w:r w:rsidRPr="001921B0">
              <w:rPr>
                <w:sz w:val="28"/>
                <w:szCs w:val="20"/>
              </w:rPr>
              <w:t xml:space="preserve"> </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14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22</w:t>
            </w:r>
            <w:r>
              <w:rPr>
                <w:sz w:val="28"/>
                <w:szCs w:val="20"/>
                <w:lang w:val="en-US"/>
              </w:rPr>
              <w:t>/</w:t>
            </w:r>
            <w:r>
              <w:rPr>
                <w:sz w:val="28"/>
                <w:szCs w:val="20"/>
              </w:rPr>
              <w:t>02</w:t>
            </w:r>
            <w:r w:rsidRPr="001921B0">
              <w:rPr>
                <w:sz w:val="28"/>
                <w:szCs w:val="20"/>
                <w:lang w:val="en-US"/>
              </w:rPr>
              <w:t>/</w:t>
            </w:r>
            <w:r>
              <w:rPr>
                <w:sz w:val="28"/>
                <w:szCs w:val="20"/>
              </w:rPr>
              <w:t>1999</w:t>
            </w:r>
            <w:r>
              <w:rPr>
                <w:sz w:val="28"/>
                <w:szCs w:val="20"/>
                <w:lang w:val="en-US"/>
              </w:rPr>
              <w:t>-2</w:t>
            </w:r>
            <w:r>
              <w:rPr>
                <w:sz w:val="28"/>
                <w:szCs w:val="20"/>
              </w:rPr>
              <w:t>1</w:t>
            </w:r>
            <w:r w:rsidRPr="001921B0">
              <w:rPr>
                <w:sz w:val="28"/>
                <w:szCs w:val="20"/>
                <w:lang w:val="en-US"/>
              </w:rPr>
              <w:t>/</w:t>
            </w:r>
            <w:r>
              <w:rPr>
                <w:sz w:val="28"/>
                <w:szCs w:val="20"/>
              </w:rPr>
              <w:t>0</w:t>
            </w:r>
            <w:r w:rsidRPr="001921B0">
              <w:rPr>
                <w:sz w:val="28"/>
                <w:szCs w:val="20"/>
                <w:lang w:val="en-US"/>
              </w:rPr>
              <w:t>2/20</w:t>
            </w:r>
            <w:r>
              <w:rPr>
                <w:sz w:val="28"/>
                <w:szCs w:val="20"/>
              </w:rPr>
              <w:t>00</w:t>
            </w:r>
          </w:p>
        </w:tc>
        <w:tc>
          <w:tcPr>
            <w:tcW w:w="1195" w:type="dxa"/>
            <w:tcBorders>
              <w:top w:val="single" w:sz="4" w:space="0" w:color="auto"/>
              <w:left w:val="single" w:sz="4" w:space="0" w:color="auto"/>
              <w:bottom w:val="single" w:sz="4" w:space="0" w:color="auto"/>
              <w:right w:val="single" w:sz="4" w:space="0" w:color="auto"/>
            </w:tcBorders>
            <w:hideMark/>
          </w:tcPr>
          <w:p w:rsidR="004317A9" w:rsidRPr="001921B0" w:rsidRDefault="004317A9" w:rsidP="00964DEE">
            <w:pPr>
              <w:jc w:val="center"/>
              <w:rPr>
                <w:sz w:val="28"/>
                <w:szCs w:val="20"/>
              </w:rPr>
            </w:pPr>
            <w:r>
              <w:rPr>
                <w:sz w:val="28"/>
                <w:szCs w:val="20"/>
              </w:rPr>
              <w:t>15 έτη</w:t>
            </w: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Pr="001921B0"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Pr="00DC48C2" w:rsidRDefault="004317A9" w:rsidP="00964DEE">
            <w:pPr>
              <w:jc w:val="center"/>
              <w:rPr>
                <w:sz w:val="28"/>
                <w:szCs w:val="20"/>
              </w:rPr>
            </w:pPr>
            <w:r>
              <w:rPr>
                <w:sz w:val="28"/>
                <w:szCs w:val="20"/>
              </w:rPr>
              <w:t>22/02/2000-21/02/2001</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16 έτη</w:t>
            </w: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Pr="00DC48C2" w:rsidRDefault="004317A9" w:rsidP="00964DEE">
            <w:pPr>
              <w:jc w:val="center"/>
              <w:rPr>
                <w:sz w:val="28"/>
                <w:szCs w:val="20"/>
              </w:rPr>
            </w:pPr>
            <w:r>
              <w:rPr>
                <w:sz w:val="28"/>
                <w:szCs w:val="20"/>
              </w:rPr>
              <w:t>22/02/2001-21/02/2002</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17 έτη</w:t>
            </w: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Pr="00DC48C2" w:rsidRDefault="004317A9" w:rsidP="00964DEE">
            <w:pPr>
              <w:jc w:val="center"/>
              <w:rPr>
                <w:sz w:val="28"/>
                <w:szCs w:val="20"/>
              </w:rPr>
            </w:pPr>
            <w:r>
              <w:rPr>
                <w:sz w:val="28"/>
                <w:szCs w:val="20"/>
              </w:rPr>
              <w:t>22/02/2002-21/02/2003</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18 έτη</w:t>
            </w: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611"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Pr="00DC48C2" w:rsidRDefault="004317A9" w:rsidP="00964DEE">
            <w:pPr>
              <w:jc w:val="center"/>
              <w:rPr>
                <w:sz w:val="28"/>
                <w:szCs w:val="20"/>
              </w:rPr>
            </w:pPr>
            <w:r>
              <w:rPr>
                <w:sz w:val="28"/>
                <w:szCs w:val="20"/>
              </w:rPr>
              <w:t>22/02/2003-21/02/2004</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19 έτη</w:t>
            </w: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Γ΄ Βαθμός</w:t>
            </w:r>
          </w:p>
        </w:tc>
        <w:tc>
          <w:tcPr>
            <w:tcW w:w="1611"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proofErr w:type="spellStart"/>
            <w:r>
              <w:rPr>
                <w:sz w:val="28"/>
                <w:szCs w:val="20"/>
              </w:rPr>
              <w:t>Βασ</w:t>
            </w:r>
            <w:proofErr w:type="spellEnd"/>
            <w:r>
              <w:rPr>
                <w:sz w:val="28"/>
                <w:szCs w:val="20"/>
              </w:rPr>
              <w:t xml:space="preserve">. </w:t>
            </w:r>
            <w:proofErr w:type="spellStart"/>
            <w:r>
              <w:rPr>
                <w:sz w:val="28"/>
                <w:szCs w:val="20"/>
              </w:rPr>
              <w:t>Μισθ</w:t>
            </w:r>
            <w:proofErr w:type="spellEnd"/>
            <w:r>
              <w:rPr>
                <w:sz w:val="28"/>
                <w:szCs w:val="20"/>
              </w:rPr>
              <w:t xml:space="preserve"> ΣΤ΄ Βαθμού</w:t>
            </w: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858,00</w:t>
            </w: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Default="004317A9" w:rsidP="00964DEE">
            <w:pPr>
              <w:jc w:val="center"/>
              <w:rPr>
                <w:sz w:val="28"/>
                <w:szCs w:val="20"/>
              </w:rPr>
            </w:pPr>
            <w:r>
              <w:rPr>
                <w:sz w:val="28"/>
                <w:szCs w:val="20"/>
              </w:rPr>
              <w:t>22/02/2004-21/02/2005</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20 έτη</w:t>
            </w: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611"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Default="004317A9" w:rsidP="00964DEE">
            <w:pPr>
              <w:jc w:val="center"/>
              <w:rPr>
                <w:sz w:val="28"/>
                <w:szCs w:val="20"/>
              </w:rPr>
            </w:pPr>
            <w:r>
              <w:rPr>
                <w:sz w:val="28"/>
                <w:szCs w:val="20"/>
              </w:rPr>
              <w:t>22/02/2005-21/02/2006</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21 έτη</w:t>
            </w: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Γ΄ Βαθμός</w:t>
            </w:r>
          </w:p>
        </w:tc>
        <w:tc>
          <w:tcPr>
            <w:tcW w:w="1611"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ΜΚ1</w:t>
            </w: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1.274,00</w:t>
            </w: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Default="004317A9" w:rsidP="00964DEE">
            <w:pPr>
              <w:jc w:val="center"/>
              <w:rPr>
                <w:sz w:val="28"/>
                <w:szCs w:val="20"/>
              </w:rPr>
            </w:pPr>
            <w:r>
              <w:rPr>
                <w:sz w:val="28"/>
                <w:szCs w:val="20"/>
              </w:rPr>
              <w:t>22/02/2006-21/02/2007</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22 έτη</w:t>
            </w: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611"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Default="004317A9" w:rsidP="00964DEE">
            <w:pPr>
              <w:jc w:val="center"/>
              <w:rPr>
                <w:sz w:val="28"/>
                <w:szCs w:val="20"/>
              </w:rPr>
            </w:pPr>
            <w:r>
              <w:rPr>
                <w:sz w:val="28"/>
                <w:szCs w:val="20"/>
              </w:rPr>
              <w:t>22/02/2007-21/02/2008</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23 έτη</w:t>
            </w: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Γ΄ Βαθμός</w:t>
            </w:r>
          </w:p>
        </w:tc>
        <w:tc>
          <w:tcPr>
            <w:tcW w:w="1611"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ΜΚ2</w:t>
            </w: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1.299,00</w:t>
            </w: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Default="004317A9" w:rsidP="00964DEE">
            <w:pPr>
              <w:jc w:val="center"/>
              <w:rPr>
                <w:sz w:val="28"/>
                <w:szCs w:val="20"/>
              </w:rPr>
            </w:pPr>
            <w:r>
              <w:rPr>
                <w:sz w:val="28"/>
                <w:szCs w:val="20"/>
              </w:rPr>
              <w:t>22/02/2008-21/02/2009</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24 έτη</w:t>
            </w: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611"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Default="004317A9" w:rsidP="00964DEE">
            <w:pPr>
              <w:jc w:val="center"/>
              <w:rPr>
                <w:sz w:val="28"/>
                <w:szCs w:val="20"/>
              </w:rPr>
            </w:pPr>
            <w:r>
              <w:rPr>
                <w:sz w:val="28"/>
                <w:szCs w:val="20"/>
              </w:rPr>
              <w:t>22/02/2009-21/02/2010</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25 έτη</w:t>
            </w: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Γ΄ Βαθμός</w:t>
            </w:r>
          </w:p>
        </w:tc>
        <w:tc>
          <w:tcPr>
            <w:tcW w:w="1611"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 xml:space="preserve"> ΜΚ3</w:t>
            </w: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1.325,00</w:t>
            </w: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Default="004317A9" w:rsidP="00964DEE">
            <w:pPr>
              <w:jc w:val="center"/>
              <w:rPr>
                <w:sz w:val="28"/>
                <w:szCs w:val="20"/>
              </w:rPr>
            </w:pPr>
            <w:r>
              <w:rPr>
                <w:sz w:val="28"/>
                <w:szCs w:val="20"/>
              </w:rPr>
              <w:t>22/02/2010-21/02/2011</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r>
              <w:rPr>
                <w:sz w:val="28"/>
                <w:szCs w:val="20"/>
              </w:rPr>
              <w:t>26 έτη</w:t>
            </w: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611"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r>
      <w:tr w:rsidR="004317A9" w:rsidRPr="00D453D2" w:rsidTr="00964DEE">
        <w:trPr>
          <w:jc w:val="center"/>
        </w:trPr>
        <w:tc>
          <w:tcPr>
            <w:tcW w:w="7257" w:type="dxa"/>
            <w:gridSpan w:val="4"/>
            <w:tcBorders>
              <w:top w:val="single" w:sz="4" w:space="0" w:color="auto"/>
              <w:left w:val="single" w:sz="12" w:space="0" w:color="auto"/>
              <w:bottom w:val="single" w:sz="4" w:space="0" w:color="auto"/>
              <w:right w:val="single" w:sz="4" w:space="0" w:color="auto"/>
            </w:tcBorders>
          </w:tcPr>
          <w:p w:rsidR="004317A9" w:rsidRPr="00D453D2" w:rsidRDefault="004317A9" w:rsidP="00964DEE">
            <w:pPr>
              <w:rPr>
                <w:i/>
                <w:sz w:val="28"/>
                <w:szCs w:val="20"/>
              </w:rPr>
            </w:pPr>
            <w:r w:rsidRPr="00D453D2">
              <w:rPr>
                <w:i/>
                <w:sz w:val="28"/>
                <w:szCs w:val="20"/>
              </w:rPr>
              <w:t>Μέχρι</w:t>
            </w:r>
            <w:r>
              <w:rPr>
                <w:i/>
                <w:sz w:val="28"/>
                <w:szCs w:val="20"/>
              </w:rPr>
              <w:t xml:space="preserve"> όμως </w:t>
            </w:r>
            <w:r w:rsidRPr="00D453D2">
              <w:rPr>
                <w:i/>
                <w:sz w:val="28"/>
                <w:szCs w:val="20"/>
              </w:rPr>
              <w:t>τις 31/10/2011 (ισχύς νέου Μισθολογίου)</w:t>
            </w:r>
            <w:r>
              <w:rPr>
                <w:i/>
                <w:sz w:val="28"/>
                <w:szCs w:val="20"/>
              </w:rPr>
              <w:t>, είναι</w:t>
            </w:r>
            <w:r w:rsidRPr="00D453D2">
              <w:rPr>
                <w:i/>
                <w:sz w:val="28"/>
                <w:szCs w:val="20"/>
              </w:rPr>
              <w:t xml:space="preserve">: </w:t>
            </w:r>
          </w:p>
        </w:tc>
        <w:tc>
          <w:tcPr>
            <w:tcW w:w="1477" w:type="dxa"/>
            <w:tcBorders>
              <w:top w:val="single" w:sz="4" w:space="0" w:color="auto"/>
              <w:left w:val="single" w:sz="12" w:space="0" w:color="auto"/>
              <w:bottom w:val="single" w:sz="4" w:space="0" w:color="auto"/>
              <w:right w:val="single" w:sz="4" w:space="0" w:color="auto"/>
            </w:tcBorders>
          </w:tcPr>
          <w:p w:rsidR="004317A9" w:rsidRPr="00D453D2" w:rsidRDefault="004317A9" w:rsidP="00964DEE">
            <w:pPr>
              <w:rPr>
                <w:i/>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Default="004317A9" w:rsidP="00964DEE">
            <w:pPr>
              <w:jc w:val="center"/>
              <w:rPr>
                <w:sz w:val="28"/>
                <w:szCs w:val="20"/>
              </w:rPr>
            </w:pPr>
            <w:r>
              <w:rPr>
                <w:sz w:val="28"/>
                <w:szCs w:val="20"/>
              </w:rPr>
              <w:t>22/02/2011-31/10/2011</w:t>
            </w:r>
          </w:p>
        </w:tc>
        <w:tc>
          <w:tcPr>
            <w:tcW w:w="4283" w:type="dxa"/>
            <w:gridSpan w:val="3"/>
            <w:tcBorders>
              <w:top w:val="single" w:sz="4" w:space="0" w:color="auto"/>
              <w:left w:val="single" w:sz="4" w:space="0" w:color="auto"/>
              <w:bottom w:val="single" w:sz="4" w:space="0" w:color="auto"/>
              <w:right w:val="single" w:sz="4" w:space="0" w:color="auto"/>
            </w:tcBorders>
          </w:tcPr>
          <w:p w:rsidR="004317A9" w:rsidRDefault="004317A9" w:rsidP="00964DEE">
            <w:pPr>
              <w:rPr>
                <w:sz w:val="28"/>
                <w:szCs w:val="20"/>
              </w:rPr>
            </w:pPr>
            <w:r>
              <w:rPr>
                <w:sz w:val="28"/>
                <w:szCs w:val="20"/>
              </w:rPr>
              <w:t>Χρόνος = 8 μήνες και 6 ημέρες</w:t>
            </w: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rPr>
                <w:sz w:val="28"/>
                <w:szCs w:val="20"/>
              </w:rPr>
            </w:pPr>
          </w:p>
        </w:tc>
      </w:tr>
      <w:tr w:rsidR="004317A9" w:rsidRPr="001921B0" w:rsidTr="00964DEE">
        <w:trPr>
          <w:jc w:val="center"/>
        </w:trPr>
        <w:tc>
          <w:tcPr>
            <w:tcW w:w="7257" w:type="dxa"/>
            <w:gridSpan w:val="4"/>
            <w:tcBorders>
              <w:top w:val="single" w:sz="4" w:space="0" w:color="auto"/>
              <w:left w:val="single" w:sz="12" w:space="0" w:color="auto"/>
              <w:bottom w:val="single" w:sz="4" w:space="0" w:color="auto"/>
              <w:right w:val="single" w:sz="4" w:space="0" w:color="auto"/>
            </w:tcBorders>
          </w:tcPr>
          <w:p w:rsidR="004317A9" w:rsidRPr="002F4877" w:rsidRDefault="004317A9" w:rsidP="00964DEE">
            <w:pPr>
              <w:rPr>
                <w:i/>
                <w:sz w:val="28"/>
                <w:szCs w:val="20"/>
              </w:rPr>
            </w:pPr>
            <w:r w:rsidRPr="002F4877">
              <w:rPr>
                <w:i/>
                <w:sz w:val="28"/>
                <w:szCs w:val="20"/>
              </w:rPr>
              <w:t>και έτσι, συνολικά:</w:t>
            </w:r>
          </w:p>
        </w:tc>
        <w:tc>
          <w:tcPr>
            <w:tcW w:w="1477" w:type="dxa"/>
            <w:tcBorders>
              <w:top w:val="single" w:sz="4" w:space="0" w:color="auto"/>
              <w:left w:val="single" w:sz="12" w:space="0" w:color="auto"/>
              <w:bottom w:val="single" w:sz="4" w:space="0" w:color="auto"/>
              <w:right w:val="single" w:sz="4" w:space="0" w:color="auto"/>
            </w:tcBorders>
          </w:tcPr>
          <w:p w:rsidR="004317A9" w:rsidRPr="002F4877" w:rsidRDefault="004317A9" w:rsidP="00964DEE">
            <w:pPr>
              <w:rPr>
                <w:i/>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Default="004317A9" w:rsidP="00964DEE">
            <w:pPr>
              <w:jc w:val="center"/>
              <w:rPr>
                <w:sz w:val="28"/>
                <w:szCs w:val="20"/>
              </w:rPr>
            </w:pPr>
            <w:r w:rsidRPr="001921B0">
              <w:rPr>
                <w:sz w:val="28"/>
                <w:szCs w:val="20"/>
              </w:rPr>
              <w:t>2</w:t>
            </w:r>
            <w:r>
              <w:rPr>
                <w:sz w:val="28"/>
                <w:szCs w:val="20"/>
              </w:rPr>
              <w:t>1</w:t>
            </w:r>
            <w:r w:rsidRPr="001921B0">
              <w:rPr>
                <w:sz w:val="28"/>
                <w:szCs w:val="20"/>
              </w:rPr>
              <w:t>/</w:t>
            </w:r>
            <w:r>
              <w:rPr>
                <w:sz w:val="28"/>
                <w:szCs w:val="20"/>
              </w:rPr>
              <w:t>0</w:t>
            </w:r>
            <w:r w:rsidRPr="001921B0">
              <w:rPr>
                <w:sz w:val="28"/>
                <w:szCs w:val="20"/>
              </w:rPr>
              <w:t>2/1985</w:t>
            </w:r>
            <w:r>
              <w:rPr>
                <w:sz w:val="28"/>
                <w:szCs w:val="20"/>
              </w:rPr>
              <w:t>-31/10/2011</w:t>
            </w:r>
          </w:p>
        </w:tc>
        <w:tc>
          <w:tcPr>
            <w:tcW w:w="4283" w:type="dxa"/>
            <w:gridSpan w:val="3"/>
            <w:tcBorders>
              <w:top w:val="single" w:sz="4" w:space="0" w:color="auto"/>
              <w:left w:val="single" w:sz="4" w:space="0" w:color="auto"/>
              <w:bottom w:val="single" w:sz="4" w:space="0" w:color="auto"/>
              <w:right w:val="single" w:sz="4" w:space="0" w:color="auto"/>
            </w:tcBorders>
          </w:tcPr>
          <w:p w:rsidR="004317A9" w:rsidRDefault="004317A9" w:rsidP="00964DEE">
            <w:pPr>
              <w:rPr>
                <w:sz w:val="28"/>
                <w:szCs w:val="20"/>
              </w:rPr>
            </w:pPr>
            <w:r>
              <w:rPr>
                <w:sz w:val="28"/>
                <w:szCs w:val="20"/>
              </w:rPr>
              <w:t xml:space="preserve"> 26 έτη, 8 μήνες και 6 ημέρες</w:t>
            </w: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rPr>
                <w:sz w:val="28"/>
                <w:szCs w:val="20"/>
              </w:rPr>
            </w:pPr>
          </w:p>
        </w:tc>
      </w:tr>
      <w:tr w:rsidR="004317A9" w:rsidRPr="00C3073D" w:rsidTr="00964DEE">
        <w:trPr>
          <w:trHeight w:val="179"/>
          <w:jc w:val="center"/>
        </w:trPr>
        <w:tc>
          <w:tcPr>
            <w:tcW w:w="2974" w:type="dxa"/>
            <w:tcBorders>
              <w:top w:val="single" w:sz="4" w:space="0" w:color="auto"/>
              <w:left w:val="single" w:sz="12" w:space="0" w:color="auto"/>
              <w:bottom w:val="single" w:sz="4" w:space="0" w:color="auto"/>
              <w:right w:val="single" w:sz="4" w:space="0" w:color="auto"/>
            </w:tcBorders>
          </w:tcPr>
          <w:p w:rsidR="004317A9" w:rsidRPr="00C3073D" w:rsidRDefault="004317A9" w:rsidP="00964DEE">
            <w:pPr>
              <w:jc w:val="center"/>
              <w:rPr>
                <w:sz w:val="10"/>
                <w:szCs w:val="10"/>
              </w:rPr>
            </w:pPr>
          </w:p>
        </w:tc>
        <w:tc>
          <w:tcPr>
            <w:tcW w:w="1195" w:type="dxa"/>
            <w:tcBorders>
              <w:top w:val="single" w:sz="4" w:space="0" w:color="auto"/>
              <w:left w:val="single" w:sz="4" w:space="0" w:color="auto"/>
              <w:bottom w:val="single" w:sz="4" w:space="0" w:color="auto"/>
              <w:right w:val="single" w:sz="4" w:space="0" w:color="auto"/>
            </w:tcBorders>
          </w:tcPr>
          <w:p w:rsidR="004317A9" w:rsidRPr="00C3073D" w:rsidRDefault="004317A9" w:rsidP="00964DEE">
            <w:pPr>
              <w:jc w:val="center"/>
              <w:rPr>
                <w:sz w:val="10"/>
                <w:szCs w:val="10"/>
              </w:rPr>
            </w:pPr>
          </w:p>
        </w:tc>
        <w:tc>
          <w:tcPr>
            <w:tcW w:w="1477" w:type="dxa"/>
            <w:tcBorders>
              <w:top w:val="single" w:sz="4" w:space="0" w:color="auto"/>
              <w:left w:val="single" w:sz="4" w:space="0" w:color="auto"/>
              <w:bottom w:val="single" w:sz="4" w:space="0" w:color="auto"/>
              <w:right w:val="single" w:sz="4" w:space="0" w:color="auto"/>
            </w:tcBorders>
          </w:tcPr>
          <w:p w:rsidR="004317A9" w:rsidRPr="00C3073D" w:rsidRDefault="004317A9" w:rsidP="00964DEE">
            <w:pPr>
              <w:jc w:val="center"/>
              <w:rPr>
                <w:sz w:val="10"/>
                <w:szCs w:val="10"/>
              </w:rPr>
            </w:pPr>
          </w:p>
        </w:tc>
        <w:tc>
          <w:tcPr>
            <w:tcW w:w="1611" w:type="dxa"/>
            <w:tcBorders>
              <w:top w:val="single" w:sz="4" w:space="0" w:color="auto"/>
              <w:left w:val="single" w:sz="4" w:space="0" w:color="auto"/>
              <w:bottom w:val="single" w:sz="4" w:space="0" w:color="auto"/>
              <w:right w:val="single" w:sz="4" w:space="0" w:color="auto"/>
            </w:tcBorders>
          </w:tcPr>
          <w:p w:rsidR="004317A9" w:rsidRPr="00C3073D" w:rsidRDefault="004317A9" w:rsidP="00964DEE">
            <w:pPr>
              <w:jc w:val="center"/>
              <w:rPr>
                <w:sz w:val="10"/>
                <w:szCs w:val="10"/>
              </w:rPr>
            </w:pPr>
          </w:p>
        </w:tc>
        <w:tc>
          <w:tcPr>
            <w:tcW w:w="1477" w:type="dxa"/>
            <w:tcBorders>
              <w:top w:val="single" w:sz="4" w:space="0" w:color="auto"/>
              <w:left w:val="single" w:sz="4" w:space="0" w:color="auto"/>
              <w:bottom w:val="single" w:sz="4" w:space="0" w:color="auto"/>
              <w:right w:val="single" w:sz="4" w:space="0" w:color="auto"/>
            </w:tcBorders>
          </w:tcPr>
          <w:p w:rsidR="004317A9" w:rsidRPr="00C3073D" w:rsidRDefault="004317A9" w:rsidP="00964DEE">
            <w:pPr>
              <w:jc w:val="center"/>
              <w:rPr>
                <w:sz w:val="10"/>
                <w:szCs w:val="10"/>
              </w:rPr>
            </w:pPr>
          </w:p>
        </w:tc>
      </w:tr>
      <w:tr w:rsidR="004317A9" w:rsidRPr="001921B0" w:rsidTr="00964DEE">
        <w:trPr>
          <w:jc w:val="center"/>
        </w:trPr>
        <w:tc>
          <w:tcPr>
            <w:tcW w:w="7257" w:type="dxa"/>
            <w:gridSpan w:val="4"/>
            <w:tcBorders>
              <w:top w:val="single" w:sz="4" w:space="0" w:color="auto"/>
              <w:left w:val="single" w:sz="12" w:space="0" w:color="auto"/>
              <w:bottom w:val="single" w:sz="4" w:space="0" w:color="auto"/>
              <w:right w:val="single" w:sz="4" w:space="0" w:color="auto"/>
            </w:tcBorders>
          </w:tcPr>
          <w:p w:rsidR="004317A9" w:rsidRDefault="004317A9" w:rsidP="00964DEE">
            <w:pPr>
              <w:rPr>
                <w:sz w:val="28"/>
                <w:szCs w:val="20"/>
              </w:rPr>
            </w:pPr>
            <w:r>
              <w:rPr>
                <w:sz w:val="28"/>
                <w:szCs w:val="20"/>
              </w:rPr>
              <w:t>Άρα μέχρι την ισχύ του νέου Μισθολογίου, ο συνολικός χρό</w:t>
            </w:r>
            <w:r>
              <w:rPr>
                <w:sz w:val="28"/>
                <w:szCs w:val="20"/>
              </w:rPr>
              <w:softHyphen/>
              <w:t>νος υπηρεσίας είναι: 26 έτη, 8 μήνες και 6 ημέρες</w:t>
            </w:r>
          </w:p>
        </w:tc>
        <w:tc>
          <w:tcPr>
            <w:tcW w:w="1477" w:type="dxa"/>
            <w:tcBorders>
              <w:top w:val="single" w:sz="4" w:space="0" w:color="auto"/>
              <w:left w:val="single" w:sz="12" w:space="0" w:color="auto"/>
              <w:bottom w:val="single" w:sz="4" w:space="0" w:color="auto"/>
              <w:right w:val="single" w:sz="4" w:space="0" w:color="auto"/>
            </w:tcBorders>
          </w:tcPr>
          <w:p w:rsidR="004317A9" w:rsidRDefault="004317A9" w:rsidP="00964DEE">
            <w:pPr>
              <w:rPr>
                <w:sz w:val="28"/>
                <w:szCs w:val="20"/>
              </w:rPr>
            </w:pPr>
          </w:p>
        </w:tc>
      </w:tr>
    </w:tbl>
    <w:p w:rsidR="004317A9" w:rsidRDefault="004317A9" w:rsidP="004317A9">
      <w:pPr>
        <w:ind w:left="360" w:hanging="360"/>
        <w:jc w:val="both"/>
        <w:rPr>
          <w:sz w:val="28"/>
          <w:szCs w:val="28"/>
        </w:rPr>
      </w:pPr>
    </w:p>
    <w:p w:rsidR="004317A9" w:rsidRPr="00566912" w:rsidRDefault="004317A9" w:rsidP="00484DF3">
      <w:pPr>
        <w:ind w:left="360" w:firstLine="66"/>
        <w:jc w:val="both"/>
        <w:rPr>
          <w:b/>
          <w:sz w:val="28"/>
          <w:szCs w:val="28"/>
          <w:u w:val="single"/>
        </w:rPr>
      </w:pPr>
      <w:r w:rsidRPr="00566912">
        <w:rPr>
          <w:b/>
          <w:sz w:val="28"/>
          <w:szCs w:val="28"/>
          <w:u w:val="single"/>
        </w:rPr>
        <w:t>Α) Ένταξη σε Βαθμό</w:t>
      </w:r>
    </w:p>
    <w:p w:rsidR="004317A9" w:rsidRDefault="004317A9" w:rsidP="004317A9">
      <w:pPr>
        <w:ind w:firstLine="426"/>
        <w:jc w:val="both"/>
        <w:rPr>
          <w:sz w:val="28"/>
          <w:szCs w:val="28"/>
        </w:rPr>
      </w:pPr>
      <w:r>
        <w:rPr>
          <w:sz w:val="28"/>
          <w:szCs w:val="28"/>
        </w:rPr>
        <w:t>Δηλαδή στις 28/2/200</w:t>
      </w:r>
      <w:r w:rsidRPr="00904BCB">
        <w:rPr>
          <w:sz w:val="28"/>
          <w:szCs w:val="28"/>
        </w:rPr>
        <w:t>3</w:t>
      </w:r>
      <w:r>
        <w:rPr>
          <w:sz w:val="28"/>
          <w:szCs w:val="28"/>
        </w:rPr>
        <w:t xml:space="preserve"> έχουμε περάσει πλέον στο 19 έτος υπηρεσίας, άρα πάμε στον Γ΄ Βαθμό (19-27 έτη υπηρεσίας), γιατί στο άρθρο 28 του ν. 4024/2011, λέγει τα εξής:</w:t>
      </w:r>
    </w:p>
    <w:p w:rsidR="004317A9" w:rsidRDefault="004317A9" w:rsidP="004317A9">
      <w:pPr>
        <w:ind w:firstLine="426"/>
        <w:jc w:val="both"/>
        <w:rPr>
          <w:sz w:val="28"/>
          <w:szCs w:val="28"/>
        </w:rPr>
      </w:pPr>
      <w:r>
        <w:rPr>
          <w:sz w:val="28"/>
          <w:szCs w:val="28"/>
        </w:rPr>
        <w:t xml:space="preserve">  Άρθρο 28.</w:t>
      </w:r>
    </w:p>
    <w:p w:rsidR="004317A9" w:rsidRDefault="004317A9" w:rsidP="004317A9">
      <w:pPr>
        <w:ind w:firstLine="426"/>
        <w:jc w:val="both"/>
        <w:rPr>
          <w:sz w:val="28"/>
          <w:szCs w:val="28"/>
        </w:rPr>
      </w:pPr>
      <w:r>
        <w:rPr>
          <w:sz w:val="28"/>
          <w:szCs w:val="28"/>
        </w:rPr>
        <w:t>«</w:t>
      </w:r>
      <w:proofErr w:type="spellStart"/>
      <w:r>
        <w:rPr>
          <w:sz w:val="28"/>
          <w:szCs w:val="28"/>
        </w:rPr>
        <w:t>γγ</w:t>
      </w:r>
      <w:proofErr w:type="spellEnd"/>
      <w:r>
        <w:rPr>
          <w:sz w:val="28"/>
          <w:szCs w:val="28"/>
        </w:rPr>
        <w:t xml:space="preserve">) υπάλληλοι της κατηγορίας ΔΕ με συνολικό χρόνο πραγματικής δημόσιας υπηρεσίας μέχρι δέκα εννέα (19) έτη, στο βαθμό Δ΄. </w:t>
      </w:r>
    </w:p>
    <w:p w:rsidR="004317A9" w:rsidRPr="00904BCB" w:rsidRDefault="004317A9" w:rsidP="004317A9">
      <w:pPr>
        <w:ind w:firstLine="426"/>
        <w:jc w:val="both"/>
        <w:rPr>
          <w:sz w:val="28"/>
          <w:szCs w:val="28"/>
        </w:rPr>
      </w:pPr>
      <w:proofErr w:type="spellStart"/>
      <w:r w:rsidRPr="00904BCB">
        <w:rPr>
          <w:sz w:val="28"/>
          <w:szCs w:val="28"/>
        </w:rPr>
        <w:t>δδ</w:t>
      </w:r>
      <w:proofErr w:type="spellEnd"/>
      <w:r w:rsidRPr="00904BCB">
        <w:rPr>
          <w:sz w:val="28"/>
          <w:szCs w:val="28"/>
        </w:rPr>
        <w:t xml:space="preserve">) υπάλληλοι της κατηγορίας ΔΕ με συνολικό χρόνο πραγματικής δημόσιας υπηρεσίας μέχρι είκοσι επτά (27) έτη, στο βαθμό Γ΄». </w:t>
      </w:r>
    </w:p>
    <w:p w:rsidR="004317A9" w:rsidRPr="00904BCB" w:rsidRDefault="004317A9" w:rsidP="004317A9">
      <w:pPr>
        <w:ind w:firstLine="426"/>
        <w:jc w:val="both"/>
        <w:rPr>
          <w:sz w:val="28"/>
          <w:szCs w:val="28"/>
        </w:rPr>
      </w:pPr>
      <w:r>
        <w:rPr>
          <w:sz w:val="28"/>
          <w:szCs w:val="28"/>
        </w:rPr>
        <w:t>Στο διάστημα δηλαδή από τα 19 (μόλις πατήσει στα 19 έτη υπηρε</w:t>
      </w:r>
      <w:r>
        <w:rPr>
          <w:sz w:val="28"/>
          <w:szCs w:val="28"/>
        </w:rPr>
        <w:softHyphen/>
        <w:t>σίας) μέχρι τα 27 έτη (μόλις πατήσει στα 27 έτη υπηρεσίας), ο υπάλληλος έχει τον Γ΄ Βαθμό.</w:t>
      </w:r>
      <w:r w:rsidRPr="00904BCB">
        <w:rPr>
          <w:sz w:val="28"/>
          <w:szCs w:val="28"/>
        </w:rPr>
        <w:t xml:space="preserve"> </w:t>
      </w:r>
      <w:r>
        <w:rPr>
          <w:sz w:val="28"/>
          <w:szCs w:val="28"/>
        </w:rPr>
        <w:t>Για την ένταξη στο βαθμό αυτό απαιτείται ο υπάλλη</w:t>
      </w:r>
      <w:r>
        <w:rPr>
          <w:sz w:val="28"/>
          <w:szCs w:val="28"/>
        </w:rPr>
        <w:softHyphen/>
        <w:t>λος  να έχει 19 έτη και μια ημέρα ως ελάχιστο απαι</w:t>
      </w:r>
      <w:r>
        <w:rPr>
          <w:sz w:val="28"/>
          <w:szCs w:val="28"/>
        </w:rPr>
        <w:softHyphen/>
        <w:t>τούμενο χρόνο.</w:t>
      </w:r>
    </w:p>
    <w:p w:rsidR="004317A9" w:rsidRDefault="004317A9" w:rsidP="004317A9">
      <w:pPr>
        <w:ind w:firstLine="426"/>
        <w:jc w:val="both"/>
        <w:rPr>
          <w:sz w:val="28"/>
          <w:szCs w:val="28"/>
        </w:rPr>
      </w:pPr>
      <w:r>
        <w:rPr>
          <w:sz w:val="28"/>
          <w:szCs w:val="28"/>
        </w:rPr>
        <w:t xml:space="preserve">  </w:t>
      </w:r>
    </w:p>
    <w:p w:rsidR="004317A9" w:rsidRDefault="004317A9" w:rsidP="004317A9">
      <w:pPr>
        <w:jc w:val="both"/>
        <w:rPr>
          <w:sz w:val="28"/>
          <w:szCs w:val="28"/>
        </w:rPr>
      </w:pPr>
    </w:p>
    <w:p w:rsidR="004317A9" w:rsidRPr="00566912" w:rsidRDefault="004317A9" w:rsidP="004317A9">
      <w:pPr>
        <w:ind w:firstLine="426"/>
        <w:jc w:val="both"/>
        <w:rPr>
          <w:b/>
          <w:sz w:val="28"/>
          <w:szCs w:val="28"/>
          <w:u w:val="single"/>
        </w:rPr>
      </w:pPr>
      <w:r w:rsidRPr="00566912">
        <w:rPr>
          <w:b/>
          <w:sz w:val="28"/>
          <w:szCs w:val="28"/>
          <w:u w:val="single"/>
        </w:rPr>
        <w:t>2) Πλεονάζων χρόνος.</w:t>
      </w:r>
    </w:p>
    <w:p w:rsidR="004317A9" w:rsidRDefault="004317A9" w:rsidP="004317A9">
      <w:pPr>
        <w:ind w:firstLine="426"/>
        <w:jc w:val="both"/>
        <w:rPr>
          <w:sz w:val="28"/>
          <w:szCs w:val="28"/>
        </w:rPr>
      </w:pPr>
      <w:r>
        <w:rPr>
          <w:sz w:val="28"/>
          <w:szCs w:val="28"/>
        </w:rPr>
        <w:t>Επομένως έχω πλεονάζοντα χρόνο:</w:t>
      </w:r>
    </w:p>
    <w:p w:rsidR="004317A9" w:rsidRDefault="004317A9" w:rsidP="004317A9">
      <w:pPr>
        <w:ind w:firstLine="426"/>
        <w:jc w:val="both"/>
        <w:rPr>
          <w:sz w:val="28"/>
          <w:szCs w:val="28"/>
        </w:rPr>
      </w:pPr>
      <w:r>
        <w:rPr>
          <w:sz w:val="28"/>
          <w:szCs w:val="28"/>
        </w:rPr>
        <w:t>26 έτη, 8 μήνες, 2 ημέρες – (μείον) 19 έτη (που έχει αρχικό χρόνο ο Μισθολογικός βαθμός Γ΄) = 7 έτη, 8 μήνες και 2 ημέρες.</w:t>
      </w:r>
    </w:p>
    <w:p w:rsidR="004317A9" w:rsidRDefault="004317A9" w:rsidP="004317A9">
      <w:pPr>
        <w:ind w:firstLine="426"/>
        <w:jc w:val="both"/>
        <w:rPr>
          <w:sz w:val="28"/>
          <w:szCs w:val="28"/>
        </w:rPr>
      </w:pPr>
      <w:r>
        <w:rPr>
          <w:sz w:val="28"/>
          <w:szCs w:val="28"/>
        </w:rPr>
        <w:t>Ο πλεονάζων χρόνος δηλαδή είναι αυτός: 7 έτη, 8 μήνες και 2 ημέρες.</w:t>
      </w:r>
    </w:p>
    <w:p w:rsidR="004317A9" w:rsidRDefault="004317A9" w:rsidP="004317A9">
      <w:pPr>
        <w:jc w:val="both"/>
        <w:rPr>
          <w:sz w:val="28"/>
          <w:szCs w:val="28"/>
        </w:rPr>
      </w:pPr>
    </w:p>
    <w:p w:rsidR="00484DF3" w:rsidRDefault="00484DF3" w:rsidP="004317A9">
      <w:pPr>
        <w:jc w:val="both"/>
        <w:rPr>
          <w:sz w:val="28"/>
          <w:szCs w:val="28"/>
        </w:rPr>
      </w:pPr>
    </w:p>
    <w:p w:rsidR="004317A9" w:rsidRPr="00566912" w:rsidRDefault="004317A9" w:rsidP="00484DF3">
      <w:pPr>
        <w:ind w:firstLine="426"/>
        <w:rPr>
          <w:b/>
          <w:sz w:val="28"/>
          <w:szCs w:val="28"/>
          <w:u w:val="single"/>
        </w:rPr>
      </w:pPr>
      <w:r w:rsidRPr="00566912">
        <w:rPr>
          <w:b/>
          <w:sz w:val="28"/>
          <w:szCs w:val="28"/>
          <w:u w:val="single"/>
        </w:rPr>
        <w:t>3) Κατάταξη στο ΜΚ του Βαθμού</w:t>
      </w:r>
    </w:p>
    <w:p w:rsidR="004317A9" w:rsidRDefault="004317A9" w:rsidP="00484DF3">
      <w:pPr>
        <w:ind w:firstLine="426"/>
        <w:jc w:val="both"/>
        <w:rPr>
          <w:sz w:val="28"/>
          <w:szCs w:val="28"/>
        </w:rPr>
      </w:pPr>
      <w:r>
        <w:rPr>
          <w:sz w:val="28"/>
          <w:szCs w:val="28"/>
        </w:rPr>
        <w:t>Με βάση τον πλεονάζοντα χρόνο, υπολογίζω τώρα το ΜΚ του Μισθο</w:t>
      </w:r>
      <w:r>
        <w:rPr>
          <w:sz w:val="28"/>
          <w:szCs w:val="28"/>
        </w:rPr>
        <w:softHyphen/>
        <w:t xml:space="preserve">λογικού βαθμού Γ΄. </w:t>
      </w:r>
    </w:p>
    <w:p w:rsidR="004317A9" w:rsidRDefault="004317A9" w:rsidP="00484DF3">
      <w:pPr>
        <w:ind w:firstLine="426"/>
        <w:jc w:val="both"/>
        <w:rPr>
          <w:sz w:val="28"/>
          <w:szCs w:val="28"/>
        </w:rPr>
      </w:pPr>
      <w:r>
        <w:rPr>
          <w:sz w:val="28"/>
          <w:szCs w:val="28"/>
        </w:rPr>
        <w:t>Τα Μ.Κ. όμως του βαθμού Γ΄ αλλάζουν κάθε διετία (2 χρόνια).</w:t>
      </w:r>
    </w:p>
    <w:p w:rsidR="004317A9" w:rsidRDefault="004317A9" w:rsidP="00484DF3">
      <w:pPr>
        <w:ind w:firstLine="426"/>
        <w:jc w:val="both"/>
        <w:rPr>
          <w:sz w:val="28"/>
          <w:szCs w:val="28"/>
        </w:rPr>
      </w:pPr>
      <w:r>
        <w:rPr>
          <w:sz w:val="28"/>
          <w:szCs w:val="28"/>
        </w:rPr>
        <w:t>Επομένως τα 7 έτη, 8 μήνες, 2 ημέρες :  2 (δια δύο έτη που απαιτεί χρόνο υπηρεσίας το κάθε ΜΚ του βαθμού Β΄) = 3, και κάτι.</w:t>
      </w:r>
    </w:p>
    <w:p w:rsidR="004317A9" w:rsidRDefault="004317A9" w:rsidP="00484DF3">
      <w:pPr>
        <w:ind w:firstLine="426"/>
        <w:jc w:val="both"/>
        <w:rPr>
          <w:sz w:val="28"/>
          <w:szCs w:val="28"/>
        </w:rPr>
      </w:pPr>
      <w:r>
        <w:rPr>
          <w:sz w:val="28"/>
          <w:szCs w:val="28"/>
        </w:rPr>
        <w:t>Αυτό σημαίνει ότι πέρασα τα δύο ΜΚ και είμαι στο τρίτο ή στο ΜΚ3.</w:t>
      </w:r>
    </w:p>
    <w:p w:rsidR="004317A9" w:rsidRPr="00CF3A84" w:rsidRDefault="004317A9" w:rsidP="00484DF3">
      <w:pPr>
        <w:ind w:firstLine="426"/>
        <w:jc w:val="both"/>
        <w:rPr>
          <w:sz w:val="28"/>
          <w:szCs w:val="28"/>
        </w:rPr>
      </w:pPr>
      <w:r>
        <w:rPr>
          <w:sz w:val="28"/>
          <w:szCs w:val="28"/>
        </w:rPr>
        <w:t>«Σύμφωνα με τις διατάξεις του άρθρου 28, ο υπάλληλος αυτός θα εντα</w:t>
      </w:r>
      <w:r>
        <w:rPr>
          <w:sz w:val="28"/>
          <w:szCs w:val="28"/>
        </w:rPr>
        <w:softHyphen/>
        <w:t>χθεί στο βαθμό Γ της κατηγορίας του. Για την ένταξη στο βαθμό αυτό απαιτείται ο υπάλληλος  να έχει 19 έτη και μια ημέρα ως ελάχιστο απαι</w:t>
      </w:r>
      <w:r>
        <w:rPr>
          <w:sz w:val="28"/>
          <w:szCs w:val="28"/>
        </w:rPr>
        <w:softHyphen/>
        <w:t>τούμενο χρόνο. Ο εν λόγω υπάλληλος, δεδομένου ότι έχει 7 έτη και 8 μή</w:t>
      </w:r>
      <w:r>
        <w:rPr>
          <w:sz w:val="28"/>
          <w:szCs w:val="28"/>
        </w:rPr>
        <w:softHyphen/>
        <w:t>νες επιπλέον χρόνο υπηρεσίας από τον ελάχιστο που απαιτείται, θα κατα</w:t>
      </w:r>
      <w:r>
        <w:rPr>
          <w:sz w:val="28"/>
          <w:szCs w:val="28"/>
        </w:rPr>
        <w:softHyphen/>
        <w:t xml:space="preserve">ταγεί στο Μ.Κ. 3 του Γ΄ βαθμού, σύμφωνα πάντα και με τον Πίνακα 2». </w:t>
      </w:r>
    </w:p>
    <w:p w:rsidR="004317A9" w:rsidRDefault="004317A9" w:rsidP="004317A9">
      <w:pPr>
        <w:ind w:firstLine="426"/>
        <w:jc w:val="both"/>
        <w:rPr>
          <w:sz w:val="28"/>
          <w:szCs w:val="28"/>
        </w:rPr>
      </w:pPr>
    </w:p>
    <w:p w:rsidR="004317A9" w:rsidRDefault="004317A9" w:rsidP="004317A9">
      <w:pPr>
        <w:ind w:firstLine="426"/>
        <w:jc w:val="both"/>
        <w:rPr>
          <w:sz w:val="28"/>
          <w:szCs w:val="28"/>
        </w:rPr>
      </w:pPr>
    </w:p>
    <w:p w:rsidR="004317A9" w:rsidRDefault="004317A9" w:rsidP="004317A9">
      <w:pPr>
        <w:ind w:firstLine="426"/>
        <w:jc w:val="both"/>
        <w:rPr>
          <w:sz w:val="28"/>
          <w:szCs w:val="28"/>
        </w:rPr>
      </w:pPr>
    </w:p>
    <w:p w:rsidR="004317A9" w:rsidRDefault="004317A9" w:rsidP="004317A9">
      <w:pPr>
        <w:ind w:firstLine="426"/>
        <w:jc w:val="both"/>
        <w:rPr>
          <w:sz w:val="28"/>
          <w:szCs w:val="28"/>
        </w:rPr>
      </w:pPr>
    </w:p>
    <w:p w:rsidR="004317A9" w:rsidRDefault="004317A9" w:rsidP="004317A9">
      <w:pPr>
        <w:ind w:firstLine="426"/>
        <w:jc w:val="both"/>
        <w:rPr>
          <w:sz w:val="28"/>
          <w:szCs w:val="28"/>
        </w:rPr>
      </w:pPr>
    </w:p>
    <w:p w:rsidR="004317A9" w:rsidRPr="00904BCB" w:rsidRDefault="004317A9" w:rsidP="004317A9">
      <w:pPr>
        <w:ind w:firstLine="426"/>
        <w:jc w:val="both"/>
        <w:rPr>
          <w:sz w:val="28"/>
          <w:szCs w:val="28"/>
        </w:rPr>
      </w:pPr>
    </w:p>
    <w:p w:rsidR="004317A9" w:rsidRPr="00904BCB" w:rsidRDefault="004317A9" w:rsidP="004317A9">
      <w:pPr>
        <w:ind w:firstLine="426"/>
        <w:jc w:val="both"/>
        <w:rPr>
          <w:sz w:val="28"/>
          <w:szCs w:val="28"/>
        </w:rPr>
      </w:pPr>
    </w:p>
    <w:p w:rsidR="004317A9" w:rsidRDefault="004317A9" w:rsidP="004317A9">
      <w:pPr>
        <w:ind w:firstLine="426"/>
        <w:jc w:val="both"/>
        <w:rPr>
          <w:sz w:val="28"/>
          <w:szCs w:val="28"/>
        </w:rPr>
      </w:pPr>
    </w:p>
    <w:p w:rsidR="004317A9" w:rsidRDefault="004317A9" w:rsidP="004317A9">
      <w:pPr>
        <w:ind w:firstLine="426"/>
        <w:jc w:val="both"/>
        <w:rPr>
          <w:sz w:val="28"/>
          <w:szCs w:val="28"/>
        </w:rPr>
      </w:pPr>
    </w:p>
    <w:p w:rsidR="004317A9" w:rsidRDefault="004317A9" w:rsidP="004317A9">
      <w:pPr>
        <w:ind w:firstLine="426"/>
        <w:jc w:val="both"/>
        <w:rPr>
          <w:sz w:val="28"/>
          <w:szCs w:val="28"/>
        </w:rPr>
      </w:pPr>
      <w:r>
        <w:rPr>
          <w:b/>
          <w:sz w:val="28"/>
          <w:szCs w:val="28"/>
          <w:u w:val="single"/>
        </w:rPr>
        <w:t>Β. Από την έναρξη ισχύος του νέου Μισθολογίου, από 01/11/2011 και εξής:</w:t>
      </w:r>
    </w:p>
    <w:p w:rsidR="004317A9" w:rsidRDefault="004317A9" w:rsidP="004317A9">
      <w:pPr>
        <w:rPr>
          <w:sz w:val="28"/>
          <w:szCs w:val="28"/>
        </w:rPr>
      </w:pPr>
    </w:p>
    <w:p w:rsidR="004317A9" w:rsidRDefault="004317A9" w:rsidP="004317A9">
      <w:pPr>
        <w:rPr>
          <w:sz w:val="28"/>
          <w:szCs w:val="28"/>
        </w:rPr>
      </w:pPr>
    </w:p>
    <w:tbl>
      <w:tblPr>
        <w:tblW w:w="8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4"/>
        <w:gridCol w:w="1195"/>
        <w:gridCol w:w="1477"/>
        <w:gridCol w:w="1477"/>
        <w:gridCol w:w="1477"/>
      </w:tblGrid>
      <w:tr w:rsidR="004317A9" w:rsidRPr="001921B0" w:rsidTr="00964DEE">
        <w:trPr>
          <w:cantSplit/>
          <w:trHeight w:val="650"/>
          <w:jc w:val="center"/>
        </w:trPr>
        <w:tc>
          <w:tcPr>
            <w:tcW w:w="2974" w:type="dxa"/>
            <w:tcBorders>
              <w:top w:val="single" w:sz="12" w:space="0" w:color="auto"/>
              <w:left w:val="single" w:sz="12" w:space="0" w:color="auto"/>
              <w:bottom w:val="single" w:sz="12" w:space="0" w:color="auto"/>
              <w:right w:val="single" w:sz="4" w:space="0" w:color="auto"/>
            </w:tcBorders>
            <w:hideMark/>
          </w:tcPr>
          <w:p w:rsidR="004317A9" w:rsidRPr="001921B0" w:rsidRDefault="004317A9" w:rsidP="00964DEE">
            <w:pPr>
              <w:jc w:val="center"/>
              <w:rPr>
                <w:sz w:val="28"/>
                <w:szCs w:val="20"/>
              </w:rPr>
            </w:pPr>
            <w:r w:rsidRPr="001921B0">
              <w:rPr>
                <w:sz w:val="28"/>
                <w:szCs w:val="20"/>
              </w:rPr>
              <w:t>ΧΡΟΝΙΚΟ ΔΙΑ- ΣΤΗΜΑ ΥΠΗΡΕΣΙΑ</w:t>
            </w:r>
          </w:p>
        </w:tc>
        <w:tc>
          <w:tcPr>
            <w:tcW w:w="1195" w:type="dxa"/>
            <w:tcBorders>
              <w:top w:val="single" w:sz="12" w:space="0" w:color="auto"/>
              <w:left w:val="single" w:sz="4" w:space="0" w:color="auto"/>
              <w:bottom w:val="single" w:sz="12" w:space="0" w:color="auto"/>
              <w:right w:val="single" w:sz="4" w:space="0" w:color="auto"/>
            </w:tcBorders>
            <w:hideMark/>
          </w:tcPr>
          <w:p w:rsidR="004317A9" w:rsidRPr="001921B0" w:rsidRDefault="004317A9" w:rsidP="00964DEE">
            <w:pPr>
              <w:jc w:val="center"/>
              <w:rPr>
                <w:sz w:val="28"/>
                <w:szCs w:val="20"/>
              </w:rPr>
            </w:pPr>
            <w:r>
              <w:rPr>
                <w:sz w:val="28"/>
                <w:szCs w:val="20"/>
              </w:rPr>
              <w:t>ΕΤΟΣ</w:t>
            </w:r>
          </w:p>
          <w:p w:rsidR="004317A9" w:rsidRPr="001921B0" w:rsidRDefault="004317A9" w:rsidP="00964DEE">
            <w:pPr>
              <w:jc w:val="center"/>
              <w:rPr>
                <w:sz w:val="28"/>
                <w:szCs w:val="20"/>
              </w:rPr>
            </w:pPr>
            <w:r w:rsidRPr="001921B0">
              <w:rPr>
                <w:sz w:val="28"/>
                <w:szCs w:val="20"/>
              </w:rPr>
              <w:t>ΥΠΗΡ</w:t>
            </w:r>
          </w:p>
        </w:tc>
        <w:tc>
          <w:tcPr>
            <w:tcW w:w="1477" w:type="dxa"/>
            <w:tcBorders>
              <w:top w:val="single" w:sz="12" w:space="0" w:color="auto"/>
              <w:left w:val="single" w:sz="4" w:space="0" w:color="auto"/>
              <w:bottom w:val="single" w:sz="12" w:space="0" w:color="auto"/>
              <w:right w:val="single" w:sz="4" w:space="0" w:color="auto"/>
            </w:tcBorders>
          </w:tcPr>
          <w:p w:rsidR="004317A9" w:rsidRPr="001921B0" w:rsidRDefault="004317A9" w:rsidP="00964DEE">
            <w:pPr>
              <w:jc w:val="center"/>
              <w:rPr>
                <w:sz w:val="28"/>
                <w:szCs w:val="20"/>
              </w:rPr>
            </w:pPr>
            <w:r>
              <w:rPr>
                <w:sz w:val="28"/>
                <w:szCs w:val="20"/>
              </w:rPr>
              <w:t>Βαθμός</w:t>
            </w:r>
          </w:p>
        </w:tc>
        <w:tc>
          <w:tcPr>
            <w:tcW w:w="1477" w:type="dxa"/>
            <w:tcBorders>
              <w:top w:val="single" w:sz="12" w:space="0" w:color="auto"/>
              <w:left w:val="single" w:sz="4" w:space="0" w:color="auto"/>
              <w:bottom w:val="single" w:sz="12" w:space="0" w:color="auto"/>
              <w:right w:val="single" w:sz="4" w:space="0" w:color="auto"/>
            </w:tcBorders>
          </w:tcPr>
          <w:p w:rsidR="004317A9" w:rsidRPr="001921B0" w:rsidRDefault="004317A9" w:rsidP="00964DEE">
            <w:pPr>
              <w:jc w:val="center"/>
              <w:rPr>
                <w:sz w:val="28"/>
                <w:szCs w:val="20"/>
              </w:rPr>
            </w:pPr>
            <w:proofErr w:type="spellStart"/>
            <w:r>
              <w:rPr>
                <w:sz w:val="28"/>
                <w:szCs w:val="20"/>
              </w:rPr>
              <w:t>Μισθολ</w:t>
            </w:r>
            <w:proofErr w:type="spellEnd"/>
            <w:r>
              <w:rPr>
                <w:sz w:val="28"/>
                <w:szCs w:val="20"/>
              </w:rPr>
              <w:t>.</w:t>
            </w:r>
          </w:p>
          <w:p w:rsidR="004317A9" w:rsidRPr="001921B0" w:rsidRDefault="004317A9" w:rsidP="00964DEE">
            <w:pPr>
              <w:jc w:val="center"/>
              <w:rPr>
                <w:sz w:val="28"/>
                <w:szCs w:val="20"/>
              </w:rPr>
            </w:pPr>
            <w:r>
              <w:rPr>
                <w:sz w:val="28"/>
                <w:szCs w:val="20"/>
              </w:rPr>
              <w:t>Κλιμάκιο</w:t>
            </w:r>
          </w:p>
        </w:tc>
        <w:tc>
          <w:tcPr>
            <w:tcW w:w="1477" w:type="dxa"/>
            <w:tcBorders>
              <w:top w:val="single" w:sz="12" w:space="0" w:color="auto"/>
              <w:left w:val="single" w:sz="4" w:space="0" w:color="auto"/>
              <w:bottom w:val="single" w:sz="12" w:space="0" w:color="auto"/>
              <w:right w:val="single" w:sz="4" w:space="0" w:color="auto"/>
            </w:tcBorders>
          </w:tcPr>
          <w:p w:rsidR="004317A9"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Pr="00C3073D" w:rsidRDefault="004317A9" w:rsidP="00964DEE">
            <w:pPr>
              <w:jc w:val="center"/>
              <w:rPr>
                <w:sz w:val="28"/>
                <w:szCs w:val="20"/>
              </w:rPr>
            </w:pP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Pr="0088688E" w:rsidRDefault="004317A9" w:rsidP="00964DEE">
            <w:pPr>
              <w:jc w:val="center"/>
              <w:rPr>
                <w:sz w:val="28"/>
                <w:szCs w:val="20"/>
                <w:lang w:val="en-US"/>
              </w:rPr>
            </w:pPr>
            <w:r w:rsidRPr="00C3073D">
              <w:rPr>
                <w:sz w:val="28"/>
                <w:szCs w:val="20"/>
              </w:rPr>
              <w:t>01/11/2011-31/10/201</w:t>
            </w:r>
            <w:r>
              <w:rPr>
                <w:sz w:val="28"/>
                <w:szCs w:val="20"/>
                <w:lang w:val="en-US"/>
              </w:rPr>
              <w:t>2</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Γ΄ Βαθμός</w:t>
            </w:r>
          </w:p>
          <w:p w:rsidR="004317A9" w:rsidRDefault="004317A9" w:rsidP="00964DEE">
            <w:pPr>
              <w:jc w:val="center"/>
              <w:rPr>
                <w:sz w:val="28"/>
                <w:szCs w:val="20"/>
              </w:rPr>
            </w:pP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ΜΚ3</w:t>
            </w: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1.325,00</w:t>
            </w: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Pr="0088688E" w:rsidRDefault="004317A9" w:rsidP="00964DEE">
            <w:pPr>
              <w:jc w:val="center"/>
              <w:rPr>
                <w:sz w:val="28"/>
                <w:szCs w:val="20"/>
                <w:lang w:val="en-US"/>
              </w:rPr>
            </w:pPr>
            <w:r>
              <w:rPr>
                <w:sz w:val="28"/>
                <w:szCs w:val="20"/>
              </w:rPr>
              <w:t>01/11/201</w:t>
            </w:r>
            <w:r>
              <w:rPr>
                <w:sz w:val="28"/>
                <w:szCs w:val="20"/>
                <w:lang w:val="en-US"/>
              </w:rPr>
              <w:t>2</w:t>
            </w:r>
            <w:r>
              <w:rPr>
                <w:sz w:val="28"/>
                <w:szCs w:val="20"/>
              </w:rPr>
              <w:t>-31/10/201</w:t>
            </w:r>
            <w:r>
              <w:rPr>
                <w:sz w:val="28"/>
                <w:szCs w:val="20"/>
                <w:lang w:val="en-US"/>
              </w:rPr>
              <w:t>3</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Pr="0088688E" w:rsidRDefault="004317A9" w:rsidP="00964DEE">
            <w:pPr>
              <w:jc w:val="center"/>
              <w:rPr>
                <w:sz w:val="28"/>
                <w:szCs w:val="20"/>
                <w:lang w:val="en-US"/>
              </w:rPr>
            </w:pPr>
            <w:r>
              <w:rPr>
                <w:sz w:val="28"/>
                <w:szCs w:val="20"/>
              </w:rPr>
              <w:t>01/11/2013-31/10/201</w:t>
            </w:r>
            <w:r>
              <w:rPr>
                <w:sz w:val="28"/>
                <w:szCs w:val="20"/>
                <w:lang w:val="en-US"/>
              </w:rPr>
              <w:t>4</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Γ΄ Βαθμός</w:t>
            </w: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ΜΚ4</w:t>
            </w: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1.352,00</w:t>
            </w: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Pr="0088688E" w:rsidRDefault="004317A9" w:rsidP="00964DEE">
            <w:pPr>
              <w:jc w:val="center"/>
              <w:rPr>
                <w:sz w:val="28"/>
                <w:szCs w:val="20"/>
                <w:lang w:val="en-US"/>
              </w:rPr>
            </w:pPr>
            <w:r>
              <w:rPr>
                <w:sz w:val="28"/>
                <w:szCs w:val="20"/>
              </w:rPr>
              <w:t>01/11/201</w:t>
            </w:r>
            <w:r>
              <w:rPr>
                <w:sz w:val="28"/>
                <w:szCs w:val="20"/>
                <w:lang w:val="en-US"/>
              </w:rPr>
              <w:t>4</w:t>
            </w:r>
            <w:r>
              <w:rPr>
                <w:sz w:val="28"/>
                <w:szCs w:val="20"/>
              </w:rPr>
              <w:t>-31/10/201</w:t>
            </w:r>
            <w:r>
              <w:rPr>
                <w:sz w:val="28"/>
                <w:szCs w:val="20"/>
                <w:lang w:val="en-US"/>
              </w:rPr>
              <w:t>5</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Default="004317A9" w:rsidP="00964DEE">
            <w:pPr>
              <w:jc w:val="center"/>
              <w:rPr>
                <w:sz w:val="28"/>
                <w:szCs w:val="20"/>
              </w:rPr>
            </w:pPr>
            <w:r>
              <w:rPr>
                <w:sz w:val="28"/>
                <w:szCs w:val="20"/>
              </w:rPr>
              <w:t>01/11/2015-31/10/2016</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Γ΄ Βαθμός</w:t>
            </w: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ΜΚ5</w:t>
            </w:r>
          </w:p>
        </w:tc>
        <w:tc>
          <w:tcPr>
            <w:tcW w:w="1477" w:type="dxa"/>
            <w:vMerge w:val="restart"/>
            <w:tcBorders>
              <w:top w:val="single" w:sz="4" w:space="0" w:color="auto"/>
              <w:left w:val="single" w:sz="4" w:space="0" w:color="auto"/>
              <w:right w:val="single" w:sz="4" w:space="0" w:color="auto"/>
            </w:tcBorders>
          </w:tcPr>
          <w:p w:rsidR="004317A9" w:rsidRDefault="004317A9" w:rsidP="00964DEE">
            <w:pPr>
              <w:jc w:val="center"/>
              <w:rPr>
                <w:sz w:val="28"/>
                <w:szCs w:val="20"/>
              </w:rPr>
            </w:pPr>
            <w:r>
              <w:rPr>
                <w:sz w:val="28"/>
                <w:szCs w:val="20"/>
              </w:rPr>
              <w:t>1.379,00</w:t>
            </w:r>
          </w:p>
        </w:tc>
      </w:tr>
      <w:tr w:rsidR="004317A9" w:rsidRPr="001921B0" w:rsidTr="00964DEE">
        <w:trPr>
          <w:jc w:val="center"/>
        </w:trPr>
        <w:tc>
          <w:tcPr>
            <w:tcW w:w="2974" w:type="dxa"/>
            <w:tcBorders>
              <w:top w:val="single" w:sz="4" w:space="0" w:color="auto"/>
              <w:left w:val="single" w:sz="12" w:space="0" w:color="auto"/>
              <w:bottom w:val="single" w:sz="4" w:space="0" w:color="auto"/>
              <w:right w:val="single" w:sz="4" w:space="0" w:color="auto"/>
            </w:tcBorders>
          </w:tcPr>
          <w:p w:rsidR="004317A9" w:rsidRDefault="004317A9" w:rsidP="00964DEE">
            <w:pPr>
              <w:jc w:val="center"/>
              <w:rPr>
                <w:sz w:val="28"/>
                <w:szCs w:val="20"/>
              </w:rPr>
            </w:pPr>
            <w:r>
              <w:rPr>
                <w:sz w:val="28"/>
                <w:szCs w:val="20"/>
              </w:rPr>
              <w:t>01/11/2016-31/10/2017</w:t>
            </w:r>
          </w:p>
        </w:tc>
        <w:tc>
          <w:tcPr>
            <w:tcW w:w="1195" w:type="dxa"/>
            <w:tcBorders>
              <w:top w:val="single" w:sz="4" w:space="0" w:color="auto"/>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c>
          <w:tcPr>
            <w:tcW w:w="1477" w:type="dxa"/>
            <w:vMerge/>
            <w:tcBorders>
              <w:left w:val="single" w:sz="4" w:space="0" w:color="auto"/>
              <w:bottom w:val="single" w:sz="4" w:space="0" w:color="auto"/>
              <w:right w:val="single" w:sz="4" w:space="0" w:color="auto"/>
            </w:tcBorders>
          </w:tcPr>
          <w:p w:rsidR="004317A9" w:rsidRDefault="004317A9" w:rsidP="00964DEE">
            <w:pPr>
              <w:jc w:val="center"/>
              <w:rPr>
                <w:sz w:val="28"/>
                <w:szCs w:val="20"/>
              </w:rPr>
            </w:pPr>
          </w:p>
        </w:tc>
      </w:tr>
    </w:tbl>
    <w:p w:rsidR="004317A9" w:rsidRDefault="004317A9" w:rsidP="004317A9">
      <w:pPr>
        <w:rPr>
          <w:sz w:val="28"/>
          <w:szCs w:val="28"/>
        </w:rPr>
      </w:pPr>
    </w:p>
    <w:p w:rsidR="004317A9" w:rsidRDefault="004317A9" w:rsidP="004317A9">
      <w:pPr>
        <w:ind w:firstLine="284"/>
        <w:jc w:val="both"/>
        <w:rPr>
          <w:sz w:val="28"/>
          <w:szCs w:val="28"/>
        </w:rPr>
      </w:pPr>
    </w:p>
    <w:p w:rsidR="004317A9" w:rsidRPr="00384232" w:rsidRDefault="004317A9" w:rsidP="004317A9">
      <w:pPr>
        <w:ind w:left="360" w:hanging="76"/>
        <w:jc w:val="both"/>
        <w:rPr>
          <w:sz w:val="28"/>
          <w:szCs w:val="28"/>
          <w:u w:val="single"/>
        </w:rPr>
      </w:pPr>
      <w:r w:rsidRPr="00384232">
        <w:rPr>
          <w:sz w:val="28"/>
          <w:szCs w:val="28"/>
          <w:u w:val="single"/>
        </w:rPr>
        <w:t>Σημείωση.</w:t>
      </w:r>
    </w:p>
    <w:p w:rsidR="004317A9" w:rsidRDefault="004317A9" w:rsidP="004317A9">
      <w:pPr>
        <w:ind w:firstLine="284"/>
        <w:jc w:val="both"/>
        <w:rPr>
          <w:sz w:val="28"/>
          <w:szCs w:val="28"/>
        </w:rPr>
      </w:pPr>
      <w:r w:rsidRPr="009362F6">
        <w:rPr>
          <w:sz w:val="28"/>
          <w:szCs w:val="28"/>
          <w:u w:val="single"/>
        </w:rPr>
        <w:t>Ο κάθε υπάλληλος όπως εντάχθηκε στις 31/10/2011, στον βαθμό και στον ΜΚ που εντάχθηκε, με αφετηρία και αρχή την ημερομηνία αυτή, στο εξής θα παίρνει τα επόμενα Μ.Κ.,</w:t>
      </w:r>
      <w:r>
        <w:rPr>
          <w:sz w:val="28"/>
          <w:szCs w:val="28"/>
        </w:rPr>
        <w:t xml:space="preserve"> και όχι με βάση και αρχή την ημε</w:t>
      </w:r>
      <w:r>
        <w:rPr>
          <w:sz w:val="28"/>
          <w:szCs w:val="28"/>
        </w:rPr>
        <w:softHyphen/>
        <w:t>ρομηνία πρόσληψής του (έγινε ενιαία για όλους τους υπαλλήλους κοινή αρχή-αφετηρία υπολογισμού βαθμών-Μ.Κ.).</w:t>
      </w:r>
    </w:p>
    <w:p w:rsidR="004317A9" w:rsidRDefault="004317A9" w:rsidP="004317A9">
      <w:pPr>
        <w:ind w:firstLine="284"/>
        <w:jc w:val="both"/>
        <w:rPr>
          <w:sz w:val="28"/>
          <w:szCs w:val="28"/>
        </w:rPr>
      </w:pPr>
      <w:r>
        <w:rPr>
          <w:sz w:val="28"/>
          <w:szCs w:val="28"/>
        </w:rPr>
        <w:t>Αυτό αναφέρεται παρακάτω:</w:t>
      </w:r>
    </w:p>
    <w:p w:rsidR="004317A9" w:rsidRPr="00265C1F" w:rsidRDefault="004317A9" w:rsidP="004317A9">
      <w:pPr>
        <w:ind w:firstLine="284"/>
        <w:jc w:val="both"/>
        <w:rPr>
          <w:sz w:val="28"/>
          <w:szCs w:val="28"/>
        </w:rPr>
      </w:pPr>
      <w:r>
        <w:rPr>
          <w:sz w:val="28"/>
          <w:szCs w:val="28"/>
        </w:rPr>
        <w:t xml:space="preserve">Στο άρθρο 29 «Κατάταξη σε Μισθολογικά Κλιμάκια του υπηρετούντος προσωπικού», αναφέρει: </w:t>
      </w:r>
    </w:p>
    <w:p w:rsidR="004317A9" w:rsidRDefault="004317A9" w:rsidP="004317A9">
      <w:pPr>
        <w:ind w:firstLine="284"/>
        <w:jc w:val="both"/>
        <w:rPr>
          <w:sz w:val="28"/>
          <w:szCs w:val="28"/>
        </w:rPr>
      </w:pPr>
      <w:r>
        <w:rPr>
          <w:sz w:val="28"/>
          <w:szCs w:val="28"/>
        </w:rPr>
        <w:t xml:space="preserve">1. Οι υπάλληλοι που εντάσσονται στους νέους βαθμούς, σύμφωνα με τις διατάξεις του προηγούμενου άρθρου, λαμβάνουν το βασικό μισθό του βαθμού αυτού, ενώ </w:t>
      </w:r>
      <w:r w:rsidRPr="00265C1F">
        <w:rPr>
          <w:sz w:val="28"/>
          <w:szCs w:val="28"/>
        </w:rPr>
        <w:t>όσοι εξ αυτών έχουν πλεονάζοντα χρόνο στον ίδιο βαθμό εξελίσσονται στα μισθολογικά κλιμάκια του βαθμού αυτού, σύμ</w:t>
      </w:r>
      <w:r>
        <w:rPr>
          <w:sz w:val="28"/>
          <w:szCs w:val="28"/>
        </w:rPr>
        <w:softHyphen/>
      </w:r>
      <w:r w:rsidRPr="00265C1F">
        <w:rPr>
          <w:sz w:val="28"/>
          <w:szCs w:val="28"/>
        </w:rPr>
        <w:t>φωνα με τις διατάξεις της παραγράφου 2 του άρθρου 12 του παρόντος.</w:t>
      </w:r>
      <w:r>
        <w:rPr>
          <w:sz w:val="28"/>
          <w:szCs w:val="28"/>
        </w:rPr>
        <w:t xml:space="preserve"> </w:t>
      </w:r>
      <w:r w:rsidRPr="00265C1F">
        <w:rPr>
          <w:sz w:val="28"/>
          <w:szCs w:val="28"/>
          <w:highlight w:val="yellow"/>
        </w:rPr>
        <w:t>Μετά την ανωτέρω μισθολογική ένταξη, η μισθολογική εξέλιξη πραγμα</w:t>
      </w:r>
      <w:r>
        <w:rPr>
          <w:sz w:val="28"/>
          <w:szCs w:val="28"/>
          <w:highlight w:val="yellow"/>
        </w:rPr>
        <w:softHyphen/>
      </w:r>
      <w:r w:rsidRPr="00265C1F">
        <w:rPr>
          <w:sz w:val="28"/>
          <w:szCs w:val="28"/>
          <w:highlight w:val="yellow"/>
        </w:rPr>
        <w:t xml:space="preserve">τοποιείται σύμφωνα με τις διατάξεις, χωρίς να </w:t>
      </w:r>
      <w:proofErr w:type="spellStart"/>
      <w:r w:rsidRPr="00265C1F">
        <w:rPr>
          <w:sz w:val="28"/>
          <w:szCs w:val="28"/>
          <w:highlight w:val="yellow"/>
        </w:rPr>
        <w:t>προσμετράται</w:t>
      </w:r>
      <w:proofErr w:type="spellEnd"/>
      <w:r w:rsidRPr="00265C1F">
        <w:rPr>
          <w:sz w:val="28"/>
          <w:szCs w:val="28"/>
          <w:highlight w:val="yellow"/>
        </w:rPr>
        <w:t xml:space="preserve"> τυχόν πλεο</w:t>
      </w:r>
      <w:r>
        <w:rPr>
          <w:sz w:val="28"/>
          <w:szCs w:val="28"/>
          <w:highlight w:val="yellow"/>
        </w:rPr>
        <w:softHyphen/>
      </w:r>
      <w:r w:rsidRPr="00265C1F">
        <w:rPr>
          <w:sz w:val="28"/>
          <w:szCs w:val="28"/>
          <w:highlight w:val="yellow"/>
        </w:rPr>
        <w:t>νάζων χρόνος.</w:t>
      </w:r>
    </w:p>
    <w:p w:rsidR="004317A9" w:rsidRDefault="004317A9" w:rsidP="004317A9">
      <w:pPr>
        <w:ind w:firstLine="426"/>
        <w:jc w:val="both"/>
        <w:rPr>
          <w:sz w:val="28"/>
          <w:szCs w:val="28"/>
        </w:rPr>
      </w:pPr>
    </w:p>
    <w:p w:rsidR="004317A9" w:rsidRDefault="004317A9" w:rsidP="004317A9">
      <w:pPr>
        <w:ind w:firstLine="426"/>
        <w:jc w:val="both"/>
        <w:rPr>
          <w:sz w:val="28"/>
          <w:szCs w:val="28"/>
        </w:rPr>
      </w:pPr>
    </w:p>
    <w:p w:rsidR="002337A0" w:rsidRDefault="002337A0">
      <w:bookmarkStart w:id="0" w:name="_GoBack"/>
      <w:bookmarkEnd w:id="0"/>
    </w:p>
    <w:sectPr w:rsidR="002337A0" w:rsidSect="00484DF3">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687"/>
    <w:multiLevelType w:val="hybridMultilevel"/>
    <w:tmpl w:val="A75866B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52"/>
    <w:rsid w:val="00213882"/>
    <w:rsid w:val="002337A0"/>
    <w:rsid w:val="004317A9"/>
    <w:rsid w:val="00484DF3"/>
    <w:rsid w:val="00883252"/>
    <w:rsid w:val="008D3CF2"/>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A9"/>
    <w:rPr>
      <w:rFonts w:eastAsia="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A9"/>
    <w:rPr>
      <w:rFonts w:eastAsia="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1475</Words>
  <Characters>7969</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2015-01-11T06:40:00Z</dcterms:created>
  <dcterms:modified xsi:type="dcterms:W3CDTF">2015-01-11T06:44:00Z</dcterms:modified>
</cp:coreProperties>
</file>