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8B" w:rsidRPr="00EB0A8B" w:rsidRDefault="00EB0A8B" w:rsidP="00EB0A8B">
      <w:pPr>
        <w:jc w:val="both"/>
        <w:rPr>
          <w:sz w:val="28"/>
          <w:szCs w:val="28"/>
          <w:u w:val="single"/>
        </w:rPr>
      </w:pPr>
      <w:r w:rsidRPr="00EB0A8B">
        <w:rPr>
          <w:sz w:val="28"/>
          <w:szCs w:val="28"/>
          <w:u w:val="single"/>
        </w:rPr>
        <w:t>Ερώτηση:</w:t>
      </w:r>
    </w:p>
    <w:p w:rsidR="00EB0A8B" w:rsidRPr="00EB0A8B" w:rsidRDefault="00EB0A8B" w:rsidP="00EB0A8B">
      <w:pPr>
        <w:jc w:val="both"/>
        <w:rPr>
          <w:b/>
          <w:sz w:val="28"/>
          <w:szCs w:val="28"/>
        </w:rPr>
      </w:pPr>
      <w:r w:rsidRPr="00EB0A8B">
        <w:rPr>
          <w:b/>
          <w:sz w:val="28"/>
          <w:szCs w:val="28"/>
        </w:rPr>
        <w:t>«Εμείς πήραμε απόφαση να μη απογραφούμε. Τι θα μας κάνουν;».</w:t>
      </w:r>
    </w:p>
    <w:p w:rsidR="00EB0A8B" w:rsidRDefault="00EB0A8B" w:rsidP="00EB0A8B">
      <w:pPr>
        <w:jc w:val="both"/>
        <w:rPr>
          <w:sz w:val="28"/>
          <w:szCs w:val="28"/>
        </w:rPr>
      </w:pPr>
    </w:p>
    <w:p w:rsidR="00EB0A8B" w:rsidRPr="00EB0A8B" w:rsidRDefault="00EB0A8B" w:rsidP="00EB0A8B">
      <w:pPr>
        <w:jc w:val="both"/>
        <w:rPr>
          <w:sz w:val="28"/>
          <w:szCs w:val="28"/>
          <w:u w:val="single"/>
        </w:rPr>
      </w:pPr>
      <w:r w:rsidRPr="00EB0A8B">
        <w:rPr>
          <w:sz w:val="28"/>
          <w:szCs w:val="28"/>
          <w:u w:val="single"/>
        </w:rPr>
        <w:t>Απάντηση.</w:t>
      </w:r>
    </w:p>
    <w:p w:rsidR="00EB0A8B" w:rsidRDefault="00EB0A8B" w:rsidP="00EB0A8B">
      <w:pPr>
        <w:jc w:val="both"/>
        <w:rPr>
          <w:sz w:val="28"/>
          <w:szCs w:val="28"/>
        </w:rPr>
      </w:pPr>
      <w:r>
        <w:rPr>
          <w:sz w:val="28"/>
          <w:szCs w:val="28"/>
        </w:rPr>
        <w:t>Συνάδελφε, σου μεταφέρω το τελευταίο έγγραφο της Ενιαίας Αρχής Πληρωμής, όπως παρακάτω:</w:t>
      </w:r>
    </w:p>
    <w:p w:rsidR="00EB0A8B" w:rsidRDefault="00EB0A8B" w:rsidP="00EB0A8B">
      <w:pPr>
        <w:jc w:val="both"/>
        <w:rPr>
          <w:sz w:val="28"/>
          <w:szCs w:val="28"/>
        </w:rPr>
      </w:pPr>
    </w:p>
    <w:p w:rsidR="00EB0A8B" w:rsidRDefault="00EB0A8B" w:rsidP="00EB0A8B">
      <w:pPr>
        <w:jc w:val="both"/>
        <w:rPr>
          <w:sz w:val="28"/>
          <w:szCs w:val="28"/>
        </w:rPr>
      </w:pPr>
      <w:r>
        <w:rPr>
          <w:sz w:val="28"/>
          <w:szCs w:val="28"/>
        </w:rPr>
        <w:t xml:space="preserve">  </w:t>
      </w:r>
    </w:p>
    <w:p w:rsidR="002337A0" w:rsidRPr="00EB0A8B" w:rsidRDefault="00EB0A8B" w:rsidP="00EB0A8B">
      <w:pPr>
        <w:jc w:val="both"/>
        <w:rPr>
          <w:sz w:val="28"/>
          <w:szCs w:val="28"/>
        </w:rPr>
      </w:pPr>
      <w:r w:rsidRPr="00EB0A8B">
        <w:rPr>
          <w:sz w:val="28"/>
          <w:szCs w:val="28"/>
        </w:rPr>
        <w:t xml:space="preserve">Στο Αρ. </w:t>
      </w:r>
      <w:proofErr w:type="spellStart"/>
      <w:r w:rsidRPr="00EB0A8B">
        <w:rPr>
          <w:sz w:val="28"/>
          <w:szCs w:val="28"/>
        </w:rPr>
        <w:t>Πρωτ</w:t>
      </w:r>
      <w:proofErr w:type="spellEnd"/>
      <w:r w:rsidRPr="00EB0A8B">
        <w:rPr>
          <w:sz w:val="28"/>
          <w:szCs w:val="28"/>
        </w:rPr>
        <w:t>: ΕΑΠ 2001903 ΕΞ 2014, Αθήνα 29/05/2014 έγγραφο του Γενικού Λογιστηρίου του Κράτους (Ενιαία Αρχή Πλ</w:t>
      </w:r>
      <w:r>
        <w:rPr>
          <w:sz w:val="28"/>
          <w:szCs w:val="28"/>
        </w:rPr>
        <w:t>η</w:t>
      </w:r>
      <w:r w:rsidRPr="00EB0A8B">
        <w:rPr>
          <w:sz w:val="28"/>
          <w:szCs w:val="28"/>
        </w:rPr>
        <w:t>ρ</w:t>
      </w:r>
      <w:r>
        <w:rPr>
          <w:sz w:val="28"/>
          <w:szCs w:val="28"/>
        </w:rPr>
        <w:t>ω</w:t>
      </w:r>
      <w:r w:rsidRPr="00EB0A8B">
        <w:rPr>
          <w:sz w:val="28"/>
          <w:szCs w:val="28"/>
        </w:rPr>
        <w:t xml:space="preserve">μής, Τμήμα Α΄), </w:t>
      </w:r>
      <w:r w:rsidR="00700803" w:rsidRPr="00700803">
        <w:rPr>
          <w:sz w:val="28"/>
          <w:szCs w:val="28"/>
        </w:rPr>
        <w:t>(</w:t>
      </w:r>
      <w:r w:rsidR="00700803">
        <w:rPr>
          <w:sz w:val="28"/>
          <w:szCs w:val="28"/>
        </w:rPr>
        <w:t xml:space="preserve">βλέπε συνημμένο ηλεκτρονικό έγγραφο </w:t>
      </w:r>
      <w:proofErr w:type="spellStart"/>
      <w:r w:rsidR="00700803">
        <w:rPr>
          <w:sz w:val="28"/>
          <w:szCs w:val="28"/>
        </w:rPr>
        <w:t>Νο</w:t>
      </w:r>
      <w:proofErr w:type="spellEnd"/>
      <w:r w:rsidR="00700803">
        <w:rPr>
          <w:sz w:val="28"/>
          <w:szCs w:val="28"/>
        </w:rPr>
        <w:t xml:space="preserve">: 2), </w:t>
      </w:r>
      <w:r w:rsidRPr="00EB0A8B">
        <w:rPr>
          <w:sz w:val="28"/>
          <w:szCs w:val="28"/>
        </w:rPr>
        <w:t>αναφέρεται επί λέξει:</w:t>
      </w:r>
    </w:p>
    <w:p w:rsidR="00EB0A8B" w:rsidRPr="00EB0A8B" w:rsidRDefault="00EB0A8B" w:rsidP="00EB0A8B">
      <w:pPr>
        <w:jc w:val="both"/>
        <w:rPr>
          <w:sz w:val="28"/>
          <w:szCs w:val="28"/>
        </w:rPr>
      </w:pPr>
      <w:bookmarkStart w:id="0" w:name="_GoBack"/>
      <w:bookmarkEnd w:id="0"/>
    </w:p>
    <w:p w:rsidR="00EB0A8B" w:rsidRPr="00EB0A8B" w:rsidRDefault="00EB0A8B" w:rsidP="00EB0A8B">
      <w:pPr>
        <w:jc w:val="both"/>
        <w:rPr>
          <w:sz w:val="28"/>
          <w:szCs w:val="28"/>
        </w:rPr>
      </w:pPr>
      <w:r w:rsidRPr="00EB0A8B">
        <w:rPr>
          <w:sz w:val="28"/>
          <w:szCs w:val="28"/>
        </w:rPr>
        <w:t xml:space="preserve">«Όλες ανεξαιρέτως οι πληρωμές των πάσης φύσεως αποδοχών και των πρόσθετων αμοιβών του προσωπικού της παραγράφου 1.β. του παρόντος </w:t>
      </w:r>
      <w:r w:rsidR="00B3101E">
        <w:rPr>
          <w:sz w:val="28"/>
          <w:szCs w:val="28"/>
        </w:rPr>
        <w:t>άρθρου από 01</w:t>
      </w:r>
      <w:r w:rsidR="00B3101E" w:rsidRPr="00B3101E">
        <w:rPr>
          <w:sz w:val="28"/>
          <w:szCs w:val="28"/>
        </w:rPr>
        <w:t>-</w:t>
      </w:r>
      <w:r w:rsidRPr="00EB0A8B">
        <w:rPr>
          <w:sz w:val="28"/>
          <w:szCs w:val="28"/>
        </w:rPr>
        <w:t>01</w:t>
      </w:r>
      <w:r w:rsidR="00B3101E" w:rsidRPr="00B3101E">
        <w:rPr>
          <w:sz w:val="28"/>
          <w:szCs w:val="28"/>
        </w:rPr>
        <w:t>-</w:t>
      </w:r>
      <w:r w:rsidRPr="00EB0A8B">
        <w:rPr>
          <w:sz w:val="28"/>
          <w:szCs w:val="28"/>
        </w:rPr>
        <w:t>2013 διενεργούνται αποκλειστικά από την Ενιαία Αρχή Πληρωμής μέσω τραπεζικού λογα</w:t>
      </w:r>
      <w:r w:rsidRPr="00EB0A8B">
        <w:rPr>
          <w:sz w:val="28"/>
          <w:szCs w:val="28"/>
        </w:rPr>
        <w:softHyphen/>
        <w:t>ριασμού. Τυχόν πληρωμές που διενεργούνται με άλλο τρόπο, θα θεωρούνται αυτοδί</w:t>
      </w:r>
      <w:r w:rsidRPr="00EB0A8B">
        <w:rPr>
          <w:sz w:val="28"/>
          <w:szCs w:val="28"/>
        </w:rPr>
        <w:softHyphen/>
        <w:t>καια μη νόμιμες και επέρχονται οι εξής κυρώσεις:</w:t>
      </w:r>
    </w:p>
    <w:p w:rsidR="00EB0A8B" w:rsidRPr="00EB0A8B" w:rsidRDefault="00EB0A8B" w:rsidP="00EB0A8B">
      <w:pPr>
        <w:jc w:val="both"/>
        <w:rPr>
          <w:sz w:val="28"/>
          <w:szCs w:val="28"/>
        </w:rPr>
      </w:pPr>
      <w:proofErr w:type="spellStart"/>
      <w:r w:rsidRPr="00B13456">
        <w:rPr>
          <w:sz w:val="28"/>
          <w:szCs w:val="28"/>
          <w:highlight w:val="yellow"/>
          <w:lang w:val="en-US"/>
        </w:rPr>
        <w:t>i</w:t>
      </w:r>
      <w:proofErr w:type="spellEnd"/>
      <w:r w:rsidRPr="00B13456">
        <w:rPr>
          <w:sz w:val="28"/>
          <w:szCs w:val="28"/>
          <w:highlight w:val="yellow"/>
        </w:rPr>
        <w:t xml:space="preserve">) </w:t>
      </w:r>
      <w:proofErr w:type="gramStart"/>
      <w:r w:rsidRPr="00B13456">
        <w:rPr>
          <w:sz w:val="28"/>
          <w:szCs w:val="28"/>
          <w:highlight w:val="yellow"/>
        </w:rPr>
        <w:t>ως</w:t>
      </w:r>
      <w:proofErr w:type="gramEnd"/>
      <w:r w:rsidRPr="00B13456">
        <w:rPr>
          <w:sz w:val="28"/>
          <w:szCs w:val="28"/>
          <w:highlight w:val="yellow"/>
        </w:rPr>
        <w:t xml:space="preserve"> προς τα φυσικά πρόσωπα:</w:t>
      </w:r>
      <w:r w:rsidRPr="00EB0A8B">
        <w:rPr>
          <w:sz w:val="28"/>
          <w:szCs w:val="28"/>
        </w:rPr>
        <w:t xml:space="preserve"> </w:t>
      </w:r>
      <w:r w:rsidRPr="00B13456">
        <w:rPr>
          <w:sz w:val="28"/>
          <w:szCs w:val="28"/>
          <w:highlight w:val="yellow"/>
        </w:rPr>
        <w:t>Οι υπάλληλοι</w:t>
      </w:r>
      <w:r w:rsidRPr="00EB0A8B">
        <w:rPr>
          <w:sz w:val="28"/>
          <w:szCs w:val="28"/>
        </w:rPr>
        <w:t xml:space="preserve"> και οι δημόσιοι λειτουργοί </w:t>
      </w:r>
      <w:r w:rsidRPr="00B13456">
        <w:rPr>
          <w:sz w:val="28"/>
          <w:szCs w:val="28"/>
          <w:highlight w:val="yellow"/>
        </w:rPr>
        <w:t>που εμπλέ</w:t>
      </w:r>
      <w:r w:rsidRPr="00B13456">
        <w:rPr>
          <w:sz w:val="28"/>
          <w:szCs w:val="28"/>
          <w:highlight w:val="yellow"/>
        </w:rPr>
        <w:softHyphen/>
        <w:t>κονται στις πληρωμές εκτός ΕΑΠ θα αντιμετωπίζουν τις κυρώσεις που προβλέπονται στις διατάξεις των άρθρων 256 ΠΚ (Απιστία σχετική με την Υπηρεσία), 259 ΠΚ (Παράβαση καθήκοντος) και 261 ΠΚ (Παρότρυνση υφισταμένων και ανοχή).</w:t>
      </w:r>
    </w:p>
    <w:p w:rsidR="00EB0A8B" w:rsidRPr="00EB0A8B" w:rsidRDefault="00EB0A8B" w:rsidP="00EB0A8B">
      <w:pPr>
        <w:jc w:val="both"/>
        <w:rPr>
          <w:sz w:val="28"/>
          <w:szCs w:val="28"/>
        </w:rPr>
      </w:pPr>
      <w:r w:rsidRPr="00B13456">
        <w:rPr>
          <w:sz w:val="28"/>
          <w:szCs w:val="28"/>
          <w:highlight w:val="cyan"/>
          <w:lang w:val="en-US"/>
        </w:rPr>
        <w:t>ii</w:t>
      </w:r>
      <w:r w:rsidRPr="00B13456">
        <w:rPr>
          <w:sz w:val="28"/>
          <w:szCs w:val="28"/>
          <w:highlight w:val="cyan"/>
        </w:rPr>
        <w:t xml:space="preserve">) </w:t>
      </w:r>
      <w:proofErr w:type="gramStart"/>
      <w:r w:rsidRPr="00B13456">
        <w:rPr>
          <w:sz w:val="28"/>
          <w:szCs w:val="28"/>
          <w:highlight w:val="cyan"/>
        </w:rPr>
        <w:t>ως</w:t>
      </w:r>
      <w:proofErr w:type="gramEnd"/>
      <w:r w:rsidRPr="00B13456">
        <w:rPr>
          <w:sz w:val="28"/>
          <w:szCs w:val="28"/>
          <w:highlight w:val="cyan"/>
        </w:rPr>
        <w:t xml:space="preserve"> προς τα νομικά πρόσωπα και για όσο διάστημα παρατηρείται παρέκκλιση από τη διαδικασία πληρωμής μέσω ΕΑΠ επιβάλλεται αναστολή καταβολής της μισθοδο</w:t>
      </w:r>
      <w:r w:rsidRPr="00B13456">
        <w:rPr>
          <w:sz w:val="28"/>
          <w:szCs w:val="28"/>
          <w:highlight w:val="cyan"/>
        </w:rPr>
        <w:softHyphen/>
        <w:t>σίας του προσωπικού του φορέα ή / και παρακράτηση του σχετικού ποσοστού όπως αυτό εξειδικεύεται από την ισχύουσα νομοθεσία με απόδοσή του ως δημόσιο έσοδο. Επιπροσθέτως, στην περίπτωση των ΟΤΑ, επέρχεται παρακράτηση μέρους ή συνό</w:t>
      </w:r>
      <w:r w:rsidRPr="00B13456">
        <w:rPr>
          <w:sz w:val="28"/>
          <w:szCs w:val="28"/>
          <w:highlight w:val="cyan"/>
        </w:rPr>
        <w:softHyphen/>
        <w:t>λου από το ποσό των δικαιούμενων πόρων (ΚΑΠ – επιχορηγήσεις) καθώς και ανα</w:t>
      </w:r>
      <w:r w:rsidRPr="00B13456">
        <w:rPr>
          <w:sz w:val="28"/>
          <w:szCs w:val="28"/>
          <w:highlight w:val="cyan"/>
        </w:rPr>
        <w:softHyphen/>
        <w:t>στολή εγκρίσεων πρόσληψης προσωπικού με συμβάσεις μίσθωσης έργου και Ιδιωτι</w:t>
      </w:r>
      <w:r w:rsidRPr="00B13456">
        <w:rPr>
          <w:sz w:val="28"/>
          <w:szCs w:val="28"/>
          <w:highlight w:val="cyan"/>
        </w:rPr>
        <w:softHyphen/>
        <w:t>κού Δικαίου Ορισμένου Χρόνου».</w:t>
      </w:r>
    </w:p>
    <w:p w:rsidR="00EB0A8B" w:rsidRDefault="00EB0A8B" w:rsidP="00EB0A8B">
      <w:pPr>
        <w:jc w:val="both"/>
        <w:rPr>
          <w:sz w:val="28"/>
          <w:szCs w:val="28"/>
        </w:rPr>
      </w:pPr>
    </w:p>
    <w:p w:rsidR="002B1790" w:rsidRDefault="002B1790" w:rsidP="00EB0A8B">
      <w:pPr>
        <w:jc w:val="both"/>
        <w:rPr>
          <w:sz w:val="28"/>
          <w:szCs w:val="28"/>
        </w:rPr>
      </w:pPr>
      <w:r>
        <w:rPr>
          <w:sz w:val="28"/>
          <w:szCs w:val="28"/>
        </w:rPr>
        <w:t xml:space="preserve">Επομένως, </w:t>
      </w:r>
    </w:p>
    <w:p w:rsidR="00EB0A8B" w:rsidRDefault="00EB0A8B" w:rsidP="00EB0A8B">
      <w:pPr>
        <w:jc w:val="both"/>
        <w:rPr>
          <w:sz w:val="28"/>
          <w:szCs w:val="28"/>
        </w:rPr>
      </w:pPr>
      <w:r>
        <w:rPr>
          <w:sz w:val="28"/>
          <w:szCs w:val="28"/>
        </w:rPr>
        <w:t>Από τα παραπάνω καταλαβαίνει κανείς πολύ καλά ποιες είναι οι δικές μας προσωπικές συνέπειες που είμαστε τα φυσικά πρόσωπα καθώς και οι συνέπειες για τους ΟΕΒ στους οποίους υπηρετούμε που είναι τα Νομικά Πρόσωπα.</w:t>
      </w:r>
    </w:p>
    <w:p w:rsidR="002B1790" w:rsidRDefault="002B1790" w:rsidP="00EB0A8B">
      <w:pPr>
        <w:jc w:val="both"/>
        <w:rPr>
          <w:sz w:val="28"/>
          <w:szCs w:val="28"/>
        </w:rPr>
      </w:pPr>
      <w:r>
        <w:rPr>
          <w:sz w:val="28"/>
          <w:szCs w:val="28"/>
        </w:rPr>
        <w:t xml:space="preserve">Ανάλογα ισχύει και με κάθε νόμο του δημοσίου, με κάθε νόμο που εκδίδει το κράτος κι εμείς εμπλεκόμαστε όπως παραπάνω. </w:t>
      </w:r>
    </w:p>
    <w:p w:rsidR="002B1790" w:rsidRDefault="002B1790" w:rsidP="00EB0A8B">
      <w:pPr>
        <w:jc w:val="both"/>
        <w:rPr>
          <w:sz w:val="28"/>
          <w:szCs w:val="28"/>
        </w:rPr>
      </w:pPr>
    </w:p>
    <w:p w:rsidR="00EB0A8B" w:rsidRPr="00EB0A8B" w:rsidRDefault="00EB0A8B" w:rsidP="00EB0A8B">
      <w:pPr>
        <w:jc w:val="both"/>
        <w:rPr>
          <w:sz w:val="28"/>
          <w:szCs w:val="28"/>
        </w:rPr>
      </w:pPr>
    </w:p>
    <w:p w:rsidR="00BE4776" w:rsidRPr="00EB0A8B" w:rsidRDefault="00BE4776" w:rsidP="00BE4776">
      <w:pPr>
        <w:ind w:firstLine="284"/>
        <w:jc w:val="both"/>
        <w:rPr>
          <w:sz w:val="28"/>
          <w:szCs w:val="28"/>
        </w:rPr>
      </w:pPr>
      <w:r>
        <w:rPr>
          <w:sz w:val="28"/>
          <w:szCs w:val="28"/>
        </w:rPr>
        <w:t>Γιατί, λοιπόν, να μη είμαστε νόμιμοι και να έχουμε το κεφάλι μας ήσυχο;</w:t>
      </w:r>
      <w:r w:rsidR="00B3101E" w:rsidRPr="00B3101E">
        <w:rPr>
          <w:sz w:val="28"/>
          <w:szCs w:val="28"/>
        </w:rPr>
        <w:t xml:space="preserve"> </w:t>
      </w:r>
      <w:r w:rsidR="00B3101E" w:rsidRPr="00EB0A8B">
        <w:rPr>
          <w:sz w:val="28"/>
          <w:szCs w:val="28"/>
        </w:rPr>
        <w:t xml:space="preserve"> </w:t>
      </w:r>
    </w:p>
    <w:sectPr w:rsidR="00BE4776" w:rsidRPr="00EB0A8B" w:rsidSect="002B1790">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04D4"/>
    <w:multiLevelType w:val="hybridMultilevel"/>
    <w:tmpl w:val="F1E2FBFA"/>
    <w:lvl w:ilvl="0" w:tplc="75EA1B8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58"/>
    <w:rsid w:val="00213882"/>
    <w:rsid w:val="002337A0"/>
    <w:rsid w:val="002B1790"/>
    <w:rsid w:val="0056068B"/>
    <w:rsid w:val="00700803"/>
    <w:rsid w:val="008D3CF2"/>
    <w:rsid w:val="008F21F0"/>
    <w:rsid w:val="00915758"/>
    <w:rsid w:val="00B13456"/>
    <w:rsid w:val="00B3101E"/>
    <w:rsid w:val="00BE4776"/>
    <w:rsid w:val="00EB0A8B"/>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8B"/>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8B"/>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9200-9CD2-4F83-A152-DCC630B4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1701</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9</cp:revision>
  <dcterms:created xsi:type="dcterms:W3CDTF">2014-05-31T17:01:00Z</dcterms:created>
  <dcterms:modified xsi:type="dcterms:W3CDTF">2014-06-04T10:59:00Z</dcterms:modified>
</cp:coreProperties>
</file>