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83" w:rsidRPr="00D607A0" w:rsidRDefault="00571F83" w:rsidP="00D607A0">
      <w:pPr>
        <w:jc w:val="center"/>
        <w:rPr>
          <w:b/>
          <w:sz w:val="28"/>
          <w:szCs w:val="28"/>
          <w:u w:val="single"/>
        </w:rPr>
      </w:pPr>
      <w:r w:rsidRPr="00D607A0">
        <w:rPr>
          <w:b/>
          <w:sz w:val="28"/>
          <w:szCs w:val="28"/>
          <w:u w:val="single"/>
        </w:rPr>
        <w:t>Γενική ενημέρωση</w:t>
      </w:r>
    </w:p>
    <w:p w:rsidR="00D607A0" w:rsidRDefault="00D607A0">
      <w:pPr>
        <w:rPr>
          <w:sz w:val="28"/>
          <w:szCs w:val="28"/>
          <w:u w:val="single"/>
        </w:rPr>
      </w:pPr>
    </w:p>
    <w:p w:rsidR="00D607A0" w:rsidRPr="00117A0E" w:rsidRDefault="00D607A0" w:rsidP="00D607A0">
      <w:pPr>
        <w:jc w:val="center"/>
        <w:rPr>
          <w:b/>
          <w:sz w:val="28"/>
          <w:szCs w:val="28"/>
          <w:u w:val="single"/>
        </w:rPr>
      </w:pPr>
      <w:r w:rsidRPr="00117A0E">
        <w:rPr>
          <w:b/>
          <w:sz w:val="28"/>
          <w:szCs w:val="28"/>
          <w:u w:val="single"/>
        </w:rPr>
        <w:t>ΒΕΒΑΙΩΜΕΝΑ – Ενημέρωση από Δ.Ο.Υ.</w:t>
      </w:r>
    </w:p>
    <w:p w:rsidR="00D607A0" w:rsidRPr="00117A0E" w:rsidRDefault="00D607A0" w:rsidP="00D607A0">
      <w:pPr>
        <w:rPr>
          <w:sz w:val="28"/>
          <w:szCs w:val="28"/>
        </w:rPr>
      </w:pPr>
    </w:p>
    <w:p w:rsidR="00D607A0" w:rsidRDefault="00D607A0" w:rsidP="00D607A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Οι οφειλές, όταν εξοφλούνται στις Δ.Ο.Υ., η Δ.Ο.Υ. εισπράττει 5% επ’ αυτών). Όσες οφειλές βεβαιώνονται στις Δ.Ο.Υ. εξοφλούνται εκεί πλέον, κι όχι στον ΤΟΕΒ.</w:t>
      </w:r>
      <w:r w:rsidR="00DC1010">
        <w:rPr>
          <w:sz w:val="28"/>
          <w:szCs w:val="28"/>
        </w:rPr>
        <w:t xml:space="preserve"> Ήδη από τις αρχές του έτους 2014, οι οφειλές αυτές εξοφλούνται στις</w:t>
      </w:r>
      <w:r w:rsidR="007D4E14">
        <w:rPr>
          <w:sz w:val="28"/>
          <w:szCs w:val="28"/>
        </w:rPr>
        <w:t xml:space="preserve"> Τράπεζες, μετά από σημείωμα πλ</w:t>
      </w:r>
      <w:r w:rsidR="00DC1010">
        <w:rPr>
          <w:sz w:val="28"/>
          <w:szCs w:val="28"/>
        </w:rPr>
        <w:t xml:space="preserve">ηρωμής της οφειλής εκάστου από τον κάθε λογιστή. </w:t>
      </w:r>
    </w:p>
    <w:p w:rsidR="00D607A0" w:rsidRDefault="00D607A0" w:rsidP="00D607A0">
      <w:pPr>
        <w:jc w:val="both"/>
        <w:rPr>
          <w:sz w:val="28"/>
          <w:szCs w:val="28"/>
        </w:rPr>
      </w:pPr>
    </w:p>
    <w:p w:rsidR="00D607A0" w:rsidRDefault="00D607A0" w:rsidP="00D607A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Κάτω από 30,00 ευρώ, δεν δέχεται η Δ.Ο.Υ. να βεβαιώσουμε ποσά.</w:t>
      </w:r>
    </w:p>
    <w:p w:rsidR="00D607A0" w:rsidRDefault="00D607A0" w:rsidP="00D607A0">
      <w:pPr>
        <w:jc w:val="both"/>
        <w:rPr>
          <w:sz w:val="28"/>
          <w:szCs w:val="28"/>
        </w:rPr>
      </w:pPr>
    </w:p>
    <w:p w:rsidR="00D607A0" w:rsidRDefault="00D607A0" w:rsidP="00D607A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Τα προς Βεβαίωση ποσά είναι το </w:t>
      </w:r>
      <w:r w:rsidR="00DC1010">
        <w:rPr>
          <w:sz w:val="28"/>
          <w:szCs w:val="28"/>
        </w:rPr>
        <w:t xml:space="preserve">συνολικό </w:t>
      </w:r>
      <w:r>
        <w:rPr>
          <w:sz w:val="28"/>
          <w:szCs w:val="28"/>
        </w:rPr>
        <w:t xml:space="preserve">άθροισμα των τελών μαζί με το πρόστιμο 10%. </w:t>
      </w:r>
    </w:p>
    <w:p w:rsidR="00D607A0" w:rsidRDefault="00D607A0" w:rsidP="00D607A0">
      <w:pPr>
        <w:jc w:val="both"/>
        <w:rPr>
          <w:sz w:val="28"/>
          <w:szCs w:val="28"/>
        </w:rPr>
      </w:pPr>
    </w:p>
    <w:p w:rsidR="00D607A0" w:rsidRDefault="00D607A0" w:rsidP="00D607A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Αν μια Δ.Ο.Υ. έχει να μας επιστρέψει ποσά από 1.500,00 ευρώ και άνω, τότε τα καταθέτει στην ΑΤΕ, στο Βιβλιάριό μας, όπου και φαίνονται.</w:t>
      </w:r>
      <w:r w:rsidR="00DC1010">
        <w:rPr>
          <w:sz w:val="28"/>
          <w:szCs w:val="28"/>
        </w:rPr>
        <w:t xml:space="preserve"> Γι’ αυτό, στο διαβιβαστικό προς τις Δ.Ο.Υ., πρέπει να αναγράφουμε και τον αριθμό του βιβλιαρίου του ΟΕΒ μας, στο οποίο βιβλιάριο θέλουμε να περάσουν τα χρήματα που πληρώνει ο οφειλέτης.</w:t>
      </w:r>
    </w:p>
    <w:p w:rsidR="00D607A0" w:rsidRDefault="00D607A0" w:rsidP="00D607A0">
      <w:pPr>
        <w:jc w:val="both"/>
        <w:rPr>
          <w:sz w:val="28"/>
          <w:szCs w:val="28"/>
        </w:rPr>
      </w:pPr>
    </w:p>
    <w:p w:rsidR="00D607A0" w:rsidRDefault="00D607A0" w:rsidP="00D607A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Κάθε αρχές </w:t>
      </w:r>
      <w:r w:rsidR="00830435">
        <w:rPr>
          <w:sz w:val="28"/>
          <w:szCs w:val="28"/>
        </w:rPr>
        <w:t xml:space="preserve">νέου </w:t>
      </w:r>
      <w:r>
        <w:rPr>
          <w:sz w:val="28"/>
          <w:szCs w:val="28"/>
        </w:rPr>
        <w:t xml:space="preserve">μήνα η Δ.Ο.Υ. </w:t>
      </w:r>
      <w:r w:rsidR="007D4E14">
        <w:rPr>
          <w:sz w:val="28"/>
          <w:szCs w:val="28"/>
        </w:rPr>
        <w:t xml:space="preserve">πρέπει να </w:t>
      </w:r>
      <w:r>
        <w:rPr>
          <w:sz w:val="28"/>
          <w:szCs w:val="28"/>
        </w:rPr>
        <w:t>ενημερώνει τον ΤΟΕΒ για τις εισπράξεις που έχει κάνει</w:t>
      </w:r>
      <w:r w:rsidR="00DC1010">
        <w:rPr>
          <w:sz w:val="28"/>
          <w:szCs w:val="28"/>
        </w:rPr>
        <w:t xml:space="preserve"> τον προηγούμενο μήνα</w:t>
      </w:r>
      <w:r>
        <w:rPr>
          <w:sz w:val="28"/>
          <w:szCs w:val="28"/>
        </w:rPr>
        <w:t>.</w:t>
      </w:r>
      <w:r w:rsidR="00DC1010">
        <w:rPr>
          <w:sz w:val="28"/>
          <w:szCs w:val="28"/>
        </w:rPr>
        <w:t xml:space="preserve"> </w:t>
      </w:r>
    </w:p>
    <w:p w:rsidR="00D607A0" w:rsidRDefault="00D607A0" w:rsidP="00D607A0">
      <w:pPr>
        <w:jc w:val="both"/>
        <w:rPr>
          <w:sz w:val="28"/>
          <w:szCs w:val="28"/>
        </w:rPr>
      </w:pPr>
    </w:p>
    <w:p w:rsidR="00D607A0" w:rsidRDefault="00D607A0" w:rsidP="00D607A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Από το ποσό των επιστροφών, για να μας τα δώσει η Δ.Ο.Υ., </w:t>
      </w:r>
      <w:r w:rsidR="00DC1010">
        <w:rPr>
          <w:sz w:val="28"/>
          <w:szCs w:val="28"/>
        </w:rPr>
        <w:t xml:space="preserve">κανονικά </w:t>
      </w:r>
      <w:r>
        <w:rPr>
          <w:sz w:val="28"/>
          <w:szCs w:val="28"/>
        </w:rPr>
        <w:t>χρειάζεται να έχουμε την Φορολο</w:t>
      </w:r>
      <w:r w:rsidR="00DC1010">
        <w:rPr>
          <w:sz w:val="28"/>
          <w:szCs w:val="28"/>
        </w:rPr>
        <w:t xml:space="preserve">γική Ενημερότητα του δικού μας </w:t>
      </w:r>
      <w:r>
        <w:rPr>
          <w:sz w:val="28"/>
          <w:szCs w:val="28"/>
        </w:rPr>
        <w:t>ΟΕΒ</w:t>
      </w:r>
      <w:r w:rsidR="00DC1010">
        <w:rPr>
          <w:sz w:val="28"/>
          <w:szCs w:val="28"/>
        </w:rPr>
        <w:t xml:space="preserve"> (ΤΟΕΒ-ΓΟΕΒ)</w:t>
      </w:r>
      <w:r>
        <w:rPr>
          <w:sz w:val="28"/>
          <w:szCs w:val="28"/>
        </w:rPr>
        <w:t>.</w:t>
      </w:r>
      <w:r w:rsidR="00DC1010">
        <w:rPr>
          <w:sz w:val="28"/>
          <w:szCs w:val="28"/>
        </w:rPr>
        <w:t xml:space="preserve"> </w:t>
      </w:r>
    </w:p>
    <w:p w:rsidR="00D607A0" w:rsidRDefault="00D607A0" w:rsidP="00D607A0">
      <w:pPr>
        <w:jc w:val="both"/>
        <w:rPr>
          <w:sz w:val="28"/>
          <w:szCs w:val="28"/>
        </w:rPr>
      </w:pPr>
    </w:p>
    <w:p w:rsidR="00D607A0" w:rsidRDefault="00DC1010" w:rsidP="00D607A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Ό</w:t>
      </w:r>
      <w:r w:rsidR="00D607A0">
        <w:rPr>
          <w:sz w:val="28"/>
          <w:szCs w:val="28"/>
        </w:rPr>
        <w:t>σο</w:t>
      </w:r>
      <w:r>
        <w:rPr>
          <w:sz w:val="28"/>
          <w:szCs w:val="28"/>
        </w:rPr>
        <w:t>ι οφειλέτες</w:t>
      </w:r>
      <w:r w:rsidR="00D607A0">
        <w:rPr>
          <w:sz w:val="28"/>
          <w:szCs w:val="28"/>
        </w:rPr>
        <w:t xml:space="preserve"> έχουν </w:t>
      </w:r>
      <w:r>
        <w:rPr>
          <w:sz w:val="28"/>
          <w:szCs w:val="28"/>
        </w:rPr>
        <w:t>βεβαιωθεί-</w:t>
      </w:r>
      <w:r w:rsidR="00D607A0">
        <w:rPr>
          <w:sz w:val="28"/>
          <w:szCs w:val="28"/>
        </w:rPr>
        <w:t>αποσταλεί στις Δ.Ο.Υ., η Δ.Ο.Υ. του</w:t>
      </w:r>
      <w:r>
        <w:rPr>
          <w:sz w:val="28"/>
          <w:szCs w:val="28"/>
        </w:rPr>
        <w:t xml:space="preserve">ς </w:t>
      </w:r>
      <w:r w:rsidR="007D4E14">
        <w:rPr>
          <w:sz w:val="28"/>
          <w:szCs w:val="28"/>
        </w:rPr>
        <w:t xml:space="preserve">επιβαρύνει για </w:t>
      </w:r>
      <w:r>
        <w:rPr>
          <w:sz w:val="28"/>
          <w:szCs w:val="28"/>
        </w:rPr>
        <w:t xml:space="preserve">κάθε μήνα προσαύξηση 1%, επί του συνολικού ποσού των οφειλών που βεβαιώσαμε στον καθένα τους. </w:t>
      </w:r>
    </w:p>
    <w:p w:rsidR="00D607A0" w:rsidRDefault="00D607A0" w:rsidP="00D607A0">
      <w:pPr>
        <w:jc w:val="both"/>
        <w:rPr>
          <w:sz w:val="28"/>
          <w:szCs w:val="28"/>
        </w:rPr>
      </w:pPr>
    </w:p>
    <w:p w:rsidR="00DC1010" w:rsidRDefault="00D607A0" w:rsidP="007D4E1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DC1010">
        <w:rPr>
          <w:sz w:val="28"/>
          <w:szCs w:val="28"/>
        </w:rPr>
        <w:t xml:space="preserve">Για όσους εξοφλούν στις Δ.Ο.Υ., πρέπει να τους διαγράψουμε από </w:t>
      </w:r>
      <w:r w:rsidR="00DC1010" w:rsidRPr="00DC1010">
        <w:rPr>
          <w:sz w:val="28"/>
          <w:szCs w:val="28"/>
        </w:rPr>
        <w:t>τις καταστάσεις των Οφειλ</w:t>
      </w:r>
      <w:r w:rsidR="00DC1010">
        <w:rPr>
          <w:sz w:val="28"/>
          <w:szCs w:val="28"/>
        </w:rPr>
        <w:t>ε</w:t>
      </w:r>
      <w:r w:rsidR="00DC1010" w:rsidRPr="00DC1010">
        <w:rPr>
          <w:sz w:val="28"/>
          <w:szCs w:val="28"/>
        </w:rPr>
        <w:t>τ</w:t>
      </w:r>
      <w:r w:rsidR="00DC1010">
        <w:rPr>
          <w:sz w:val="28"/>
          <w:szCs w:val="28"/>
        </w:rPr>
        <w:t>ώ</w:t>
      </w:r>
      <w:r w:rsidR="00DC1010" w:rsidRPr="00DC1010">
        <w:rPr>
          <w:sz w:val="28"/>
          <w:szCs w:val="28"/>
        </w:rPr>
        <w:t>ν του Οργανισμού μας.</w:t>
      </w:r>
    </w:p>
    <w:p w:rsidR="00DC1010" w:rsidRPr="00DC1010" w:rsidRDefault="00DC1010" w:rsidP="007D4E14">
      <w:p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Για</w:t>
      </w:r>
      <w:r w:rsidRPr="00DC1010">
        <w:rPr>
          <w:sz w:val="28"/>
          <w:szCs w:val="28"/>
        </w:rPr>
        <w:t xml:space="preserve"> όσους</w:t>
      </w:r>
      <w:r>
        <w:rPr>
          <w:sz w:val="28"/>
          <w:szCs w:val="28"/>
        </w:rPr>
        <w:t>,</w:t>
      </w:r>
      <w:r w:rsidRPr="00DC1010">
        <w:rPr>
          <w:sz w:val="28"/>
          <w:szCs w:val="28"/>
        </w:rPr>
        <w:t xml:space="preserve"> πάλι, εξοφλούν μέρος των οφειλών τους, πρέπει να τους διαγράψουμε το αντίστοιχο ποσό που ήδη έχουν πληρώσει</w:t>
      </w:r>
      <w:r>
        <w:rPr>
          <w:sz w:val="28"/>
          <w:szCs w:val="28"/>
        </w:rPr>
        <w:t xml:space="preserve">.  </w:t>
      </w:r>
    </w:p>
    <w:p w:rsidR="00DC1010" w:rsidRDefault="00DC1010" w:rsidP="00DC1010">
      <w:pPr>
        <w:pStyle w:val="a3"/>
        <w:rPr>
          <w:sz w:val="28"/>
          <w:szCs w:val="28"/>
        </w:rPr>
      </w:pPr>
    </w:p>
    <w:p w:rsidR="00D607A0" w:rsidRDefault="00D607A0" w:rsidP="00D607A0">
      <w:pPr>
        <w:jc w:val="both"/>
        <w:rPr>
          <w:sz w:val="28"/>
          <w:szCs w:val="28"/>
        </w:rPr>
      </w:pPr>
    </w:p>
    <w:p w:rsidR="00D607A0" w:rsidRDefault="00D607A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D607A0" w:rsidRDefault="00D607A0" w:rsidP="00053ABA">
      <w:pPr>
        <w:ind w:firstLine="720"/>
        <w:rPr>
          <w:sz w:val="28"/>
          <w:szCs w:val="28"/>
          <w:u w:val="single"/>
        </w:rPr>
      </w:pPr>
    </w:p>
    <w:p w:rsidR="00DC1010" w:rsidRDefault="00DC1010" w:rsidP="00053ABA">
      <w:pPr>
        <w:ind w:firstLine="720"/>
        <w:rPr>
          <w:sz w:val="28"/>
          <w:szCs w:val="28"/>
          <w:u w:val="single"/>
        </w:rPr>
      </w:pPr>
    </w:p>
    <w:p w:rsidR="00DC1010" w:rsidRDefault="00DC1010" w:rsidP="00053ABA">
      <w:pPr>
        <w:ind w:firstLine="720"/>
        <w:rPr>
          <w:sz w:val="28"/>
          <w:szCs w:val="28"/>
          <w:u w:val="single"/>
        </w:rPr>
      </w:pPr>
    </w:p>
    <w:p w:rsidR="00053ABA" w:rsidRPr="003C27C3" w:rsidRDefault="00571F83" w:rsidP="00053ABA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="00053ABA" w:rsidRPr="003C27C3">
        <w:rPr>
          <w:sz w:val="28"/>
          <w:szCs w:val="28"/>
          <w:u w:val="single"/>
        </w:rPr>
        <w:t xml:space="preserve">Καταθέτουμε στην Δ.Ο.Υ. </w:t>
      </w:r>
    </w:p>
    <w:p w:rsidR="00053ABA" w:rsidRPr="003C27C3" w:rsidRDefault="00053ABA" w:rsidP="00053A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3ABA" w:rsidRDefault="00053ABA" w:rsidP="00DC101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53ABA">
        <w:rPr>
          <w:sz w:val="28"/>
          <w:szCs w:val="28"/>
        </w:rPr>
        <w:t xml:space="preserve">Τους οφειλέτες με τα Α.Φ.Μ. </w:t>
      </w:r>
      <w:r w:rsidR="007D4E14">
        <w:rPr>
          <w:sz w:val="28"/>
          <w:szCs w:val="28"/>
        </w:rPr>
        <w:t xml:space="preserve">της Δ.Ο.Υ. έκδοσης του Α.Φ.Μ. τους, συνήθως αυτό γίνεται αρχικά κατά </w:t>
      </w:r>
      <w:r w:rsidR="00DC1010">
        <w:rPr>
          <w:sz w:val="28"/>
          <w:szCs w:val="28"/>
        </w:rPr>
        <w:t>χωριό</w:t>
      </w:r>
      <w:r w:rsidR="007D4E14">
        <w:rPr>
          <w:sz w:val="28"/>
          <w:szCs w:val="28"/>
        </w:rPr>
        <w:t>/πόλη</w:t>
      </w:r>
      <w:r w:rsidR="00DC1010">
        <w:rPr>
          <w:sz w:val="28"/>
          <w:szCs w:val="28"/>
        </w:rPr>
        <w:t xml:space="preserve">. </w:t>
      </w:r>
      <w:r w:rsidR="007D4E14">
        <w:rPr>
          <w:sz w:val="28"/>
          <w:szCs w:val="28"/>
        </w:rPr>
        <w:t xml:space="preserve">Έτσι συντάσσουμε τους </w:t>
      </w:r>
      <w:r w:rsidR="00DC1010">
        <w:rPr>
          <w:sz w:val="28"/>
          <w:szCs w:val="28"/>
        </w:rPr>
        <w:t>Πίνακ</w:t>
      </w:r>
      <w:r w:rsidR="007D4E14">
        <w:rPr>
          <w:sz w:val="28"/>
          <w:szCs w:val="28"/>
        </w:rPr>
        <w:t>ες</w:t>
      </w:r>
      <w:r w:rsidR="00DC1010">
        <w:rPr>
          <w:sz w:val="28"/>
          <w:szCs w:val="28"/>
        </w:rPr>
        <w:t>-Κατ</w:t>
      </w:r>
      <w:r w:rsidR="007D4E14">
        <w:rPr>
          <w:sz w:val="28"/>
          <w:szCs w:val="28"/>
        </w:rPr>
        <w:t>α</w:t>
      </w:r>
      <w:r w:rsidR="00DC1010">
        <w:rPr>
          <w:sz w:val="28"/>
          <w:szCs w:val="28"/>
        </w:rPr>
        <w:t>στ</w:t>
      </w:r>
      <w:r w:rsidR="007D4E14">
        <w:rPr>
          <w:sz w:val="28"/>
          <w:szCs w:val="28"/>
        </w:rPr>
        <w:t>ά</w:t>
      </w:r>
      <w:r w:rsidR="00DC1010">
        <w:rPr>
          <w:sz w:val="28"/>
          <w:szCs w:val="28"/>
        </w:rPr>
        <w:t>σ</w:t>
      </w:r>
      <w:r w:rsidR="007D4E14">
        <w:rPr>
          <w:sz w:val="28"/>
          <w:szCs w:val="28"/>
        </w:rPr>
        <w:t xml:space="preserve">εις Οφειλετών, ή αλλιώς τους Χρηματικούς Καταλόγους (για τις Δ.Ο.Υ.), τους οποίους και καταθέτουμε σε αυτές. </w:t>
      </w:r>
    </w:p>
    <w:p w:rsidR="007D4E14" w:rsidRDefault="007D4E14" w:rsidP="007D4E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Π</w:t>
      </w:r>
      <w:r w:rsidRPr="007D4E14">
        <w:rPr>
          <w:sz w:val="28"/>
          <w:szCs w:val="28"/>
        </w:rPr>
        <w:t>ρέπει</w:t>
      </w:r>
      <w:r>
        <w:rPr>
          <w:sz w:val="28"/>
          <w:szCs w:val="28"/>
        </w:rPr>
        <w:t>, δηλαδή,</w:t>
      </w:r>
      <w:r w:rsidRPr="007D4E14">
        <w:rPr>
          <w:sz w:val="28"/>
          <w:szCs w:val="28"/>
        </w:rPr>
        <w:t xml:space="preserve"> να γνωρίζω σε πια Δ.Ο.Υ. ανήκει ο καθένας, γιατί θα αποσταλούν-βεβαιωθούν εκεί</w:t>
      </w:r>
      <w:r>
        <w:rPr>
          <w:sz w:val="28"/>
          <w:szCs w:val="28"/>
        </w:rPr>
        <w:t xml:space="preserve"> (η κατάθεση ή αποστολή των Χρηματικών Καταλόγων γίνεται κατά την Δ.Ο.Υ. έκδοσης του Α.Φ.Μ. καθενός οφειλέτη)</w:t>
      </w:r>
      <w:r w:rsidRPr="007D4E14">
        <w:rPr>
          <w:sz w:val="28"/>
          <w:szCs w:val="28"/>
        </w:rPr>
        <w:t>. Αυτό το στοιχείο το παίρνω από την Δ.Ο.Υ.</w:t>
      </w:r>
    </w:p>
    <w:p w:rsidR="00DC1010" w:rsidRPr="00053ABA" w:rsidRDefault="007D4E14" w:rsidP="00DC10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53ABA" w:rsidRDefault="00053ABA" w:rsidP="00DC1010">
      <w:pPr>
        <w:numPr>
          <w:ilvl w:val="0"/>
          <w:numId w:val="2"/>
        </w:numPr>
        <w:jc w:val="both"/>
        <w:rPr>
          <w:sz w:val="28"/>
          <w:szCs w:val="28"/>
        </w:rPr>
      </w:pPr>
      <w:r w:rsidRPr="003C27C3">
        <w:rPr>
          <w:sz w:val="28"/>
          <w:szCs w:val="28"/>
        </w:rPr>
        <w:t>Τριπλότυπη Περιληπτική Κατάσταση Βεβα</w:t>
      </w:r>
      <w:r w:rsidR="00DC1010">
        <w:rPr>
          <w:sz w:val="28"/>
          <w:szCs w:val="28"/>
        </w:rPr>
        <w:t>ίω</w:t>
      </w:r>
      <w:r w:rsidRPr="003C27C3">
        <w:rPr>
          <w:sz w:val="28"/>
          <w:szCs w:val="28"/>
        </w:rPr>
        <w:t>σ</w:t>
      </w:r>
      <w:r w:rsidR="00DC1010">
        <w:rPr>
          <w:sz w:val="28"/>
          <w:szCs w:val="28"/>
        </w:rPr>
        <w:t>η</w:t>
      </w:r>
      <w:r w:rsidRPr="003C27C3">
        <w:rPr>
          <w:sz w:val="28"/>
          <w:szCs w:val="28"/>
        </w:rPr>
        <w:t xml:space="preserve">ς </w:t>
      </w:r>
      <w:r w:rsidR="00DC1010">
        <w:rPr>
          <w:sz w:val="28"/>
          <w:szCs w:val="28"/>
        </w:rPr>
        <w:t>Τελών</w:t>
      </w:r>
      <w:r w:rsidRPr="003C27C3">
        <w:rPr>
          <w:sz w:val="28"/>
          <w:szCs w:val="28"/>
        </w:rPr>
        <w:t xml:space="preserve"> (η οποία κατατίθεται σε τριπλούν)</w:t>
      </w:r>
      <w:r w:rsidR="007D4E14">
        <w:rPr>
          <w:sz w:val="28"/>
          <w:szCs w:val="28"/>
        </w:rPr>
        <w:t>, στην οποία αναγράφουμε τον</w:t>
      </w:r>
      <w:r w:rsidRPr="003C27C3">
        <w:rPr>
          <w:sz w:val="28"/>
          <w:szCs w:val="28"/>
        </w:rPr>
        <w:t xml:space="preserve"> Κ.Α</w:t>
      </w:r>
      <w:r>
        <w:rPr>
          <w:sz w:val="28"/>
          <w:szCs w:val="28"/>
        </w:rPr>
        <w:t>.</w:t>
      </w:r>
      <w:r w:rsidRPr="003C27C3">
        <w:rPr>
          <w:sz w:val="28"/>
          <w:szCs w:val="28"/>
        </w:rPr>
        <w:t xml:space="preserve"> (</w:t>
      </w:r>
      <w:r w:rsidR="007D4E14">
        <w:rPr>
          <w:sz w:val="28"/>
          <w:szCs w:val="28"/>
        </w:rPr>
        <w:t>Κ</w:t>
      </w:r>
      <w:r w:rsidRPr="003C27C3">
        <w:rPr>
          <w:sz w:val="28"/>
          <w:szCs w:val="28"/>
        </w:rPr>
        <w:t xml:space="preserve">ωδικό </w:t>
      </w:r>
      <w:r w:rsidR="007D4E14">
        <w:rPr>
          <w:sz w:val="28"/>
          <w:szCs w:val="28"/>
        </w:rPr>
        <w:t>Α</w:t>
      </w:r>
      <w:r w:rsidRPr="003C27C3">
        <w:rPr>
          <w:sz w:val="28"/>
          <w:szCs w:val="28"/>
        </w:rPr>
        <w:t>ριθμό</w:t>
      </w:r>
      <w:r w:rsidR="007D4E14">
        <w:rPr>
          <w:sz w:val="28"/>
          <w:szCs w:val="28"/>
        </w:rPr>
        <w:t xml:space="preserve"> Εσόδου από τον Πίνακα της Δ.Ο.Υ.</w:t>
      </w:r>
      <w:r w:rsidRPr="003C27C3">
        <w:rPr>
          <w:sz w:val="28"/>
          <w:szCs w:val="28"/>
        </w:rPr>
        <w:t>)</w:t>
      </w:r>
      <w:r w:rsidR="007D4E14">
        <w:rPr>
          <w:sz w:val="28"/>
          <w:szCs w:val="28"/>
        </w:rPr>
        <w:t>, ο οποίος είναι</w:t>
      </w:r>
      <w:r w:rsidR="00571031">
        <w:rPr>
          <w:sz w:val="28"/>
          <w:szCs w:val="28"/>
        </w:rPr>
        <w:t xml:space="preserve"> π.χ.</w:t>
      </w:r>
      <w:r w:rsidR="007D4E14">
        <w:rPr>
          <w:sz w:val="28"/>
          <w:szCs w:val="28"/>
        </w:rPr>
        <w:t xml:space="preserve"> Κ.Α.: </w:t>
      </w:r>
      <w:r w:rsidRPr="003C27C3">
        <w:rPr>
          <w:sz w:val="28"/>
          <w:szCs w:val="28"/>
        </w:rPr>
        <w:t>83440</w:t>
      </w:r>
      <w:r w:rsidR="0044786E">
        <w:rPr>
          <w:sz w:val="28"/>
          <w:szCs w:val="28"/>
        </w:rPr>
        <w:t>.</w:t>
      </w:r>
      <w:r w:rsidR="007D4E14">
        <w:rPr>
          <w:sz w:val="28"/>
          <w:szCs w:val="28"/>
        </w:rPr>
        <w:t xml:space="preserve"> </w:t>
      </w:r>
      <w:r w:rsidR="00571031">
        <w:rPr>
          <w:sz w:val="28"/>
          <w:szCs w:val="28"/>
        </w:rPr>
        <w:t xml:space="preserve"> </w:t>
      </w:r>
    </w:p>
    <w:p w:rsidR="0044786E" w:rsidRDefault="0044786E" w:rsidP="00DC10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Την μια από τις τρεις αυτές Τριπλότυπες Καταστάσεις Βεβαίωσης Τελών, θα μας την επιστρέψει η Δ.Ο.Υ. σφραγισμένη &amp; πρωτοκολλημένη. </w:t>
      </w:r>
      <w:r w:rsidR="00E509EA">
        <w:rPr>
          <w:sz w:val="28"/>
          <w:szCs w:val="28"/>
        </w:rPr>
        <w:t xml:space="preserve">Αυτή έχει τίτλο: «ΕΚΤΥΠΩΣΗ ΧΡΗΜΑΤΙΚΟΥ ΚΑΤΑΛΟΓΟΥ» (όταν ο Πίνακας των βεβαιωμένων είναι πλήρης-ολόκληρος, ενώ όταν μερικούς από τους οφειλέτες δεν μπορεί να τους περάσει η Δ.Ο.Υ. (π.χ. λόγω λάθους Α.Φ.Μ., λόγω μη ύπαρξης Α.Φ.Μ. κλπ) τότε έχει τίτλο: «ΕΚΤΥΠΩΣΗ ΑΠΟΣΠΑΣΜΑΤΟΣ ΧΡΗΜΑΤΙΚΟΥ ΚΑΤΑΛΟΓΟΥ». </w:t>
      </w:r>
    </w:p>
    <w:p w:rsidR="00E509EA" w:rsidRPr="003C27C3" w:rsidRDefault="00E509EA" w:rsidP="00DC1010">
      <w:pPr>
        <w:ind w:left="720"/>
        <w:jc w:val="both"/>
        <w:rPr>
          <w:sz w:val="28"/>
          <w:szCs w:val="28"/>
        </w:rPr>
      </w:pPr>
    </w:p>
    <w:p w:rsidR="00053ABA" w:rsidRDefault="00053ABA" w:rsidP="00DC1010">
      <w:pPr>
        <w:numPr>
          <w:ilvl w:val="0"/>
          <w:numId w:val="2"/>
        </w:numPr>
        <w:jc w:val="both"/>
        <w:rPr>
          <w:sz w:val="28"/>
          <w:szCs w:val="28"/>
        </w:rPr>
      </w:pPr>
      <w:r w:rsidRPr="003C27C3">
        <w:rPr>
          <w:sz w:val="28"/>
          <w:szCs w:val="28"/>
        </w:rPr>
        <w:t>Τα στοιχεία των οφειλετών θα πρέπει να έχουν</w:t>
      </w:r>
      <w:r>
        <w:rPr>
          <w:sz w:val="28"/>
          <w:szCs w:val="28"/>
        </w:rPr>
        <w:t xml:space="preserve"> Υποχρεωτικά</w:t>
      </w:r>
      <w:r w:rsidRPr="003C27C3">
        <w:rPr>
          <w:sz w:val="28"/>
          <w:szCs w:val="28"/>
        </w:rPr>
        <w:t xml:space="preserve">: </w:t>
      </w:r>
    </w:p>
    <w:p w:rsidR="00053ABA" w:rsidRDefault="00053ABA" w:rsidP="00DC1010">
      <w:pPr>
        <w:ind w:left="720"/>
        <w:jc w:val="both"/>
        <w:rPr>
          <w:sz w:val="28"/>
          <w:szCs w:val="28"/>
        </w:rPr>
      </w:pPr>
      <w:r w:rsidRPr="003C27C3">
        <w:rPr>
          <w:sz w:val="28"/>
          <w:szCs w:val="28"/>
        </w:rPr>
        <w:t>ΕΠΩΝΥΜΟ – ΟΝΟΜΑ – ΠΑΤΡΩΝΥΜΟ και Α.Φ.Μ</w:t>
      </w:r>
      <w:r>
        <w:rPr>
          <w:sz w:val="28"/>
          <w:szCs w:val="28"/>
        </w:rPr>
        <w:t>.</w:t>
      </w:r>
      <w:r w:rsidRPr="003C27C3">
        <w:rPr>
          <w:sz w:val="28"/>
          <w:szCs w:val="28"/>
        </w:rPr>
        <w:t xml:space="preserve"> </w:t>
      </w:r>
    </w:p>
    <w:p w:rsidR="00053ABA" w:rsidRDefault="00053ABA" w:rsidP="00387FEA">
      <w:pPr>
        <w:jc w:val="center"/>
        <w:rPr>
          <w:b/>
          <w:sz w:val="28"/>
          <w:szCs w:val="28"/>
          <w:u w:val="single"/>
        </w:rPr>
      </w:pPr>
    </w:p>
    <w:p w:rsidR="00DC1010" w:rsidRPr="00053ABA" w:rsidRDefault="00DC1010" w:rsidP="00DC101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53ABA">
        <w:rPr>
          <w:sz w:val="28"/>
          <w:szCs w:val="28"/>
        </w:rPr>
        <w:t>Το κάθε χωριό έχει δικό του χρηματικό κατάλογο (π.χ. 1, 2, 3 κ.τ.λ.) που πρέπει να υπάρχει σε βιβλίο ή σε χωριστή κατάσταση</w:t>
      </w:r>
      <w:r w:rsidR="007D4E14">
        <w:rPr>
          <w:sz w:val="28"/>
          <w:szCs w:val="28"/>
        </w:rPr>
        <w:t>, στον Οργανισμό μας</w:t>
      </w:r>
      <w:r w:rsidRPr="00053ABA">
        <w:rPr>
          <w:sz w:val="28"/>
          <w:szCs w:val="28"/>
        </w:rPr>
        <w:t xml:space="preserve">. </w:t>
      </w:r>
      <w:r w:rsidR="007D4E14">
        <w:rPr>
          <w:sz w:val="28"/>
          <w:szCs w:val="28"/>
        </w:rPr>
        <w:t xml:space="preserve"> </w:t>
      </w:r>
    </w:p>
    <w:p w:rsidR="00053ABA" w:rsidRDefault="00053A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387FEA" w:rsidRPr="00E818A9" w:rsidRDefault="00387FEA" w:rsidP="00387FEA">
      <w:pPr>
        <w:jc w:val="center"/>
        <w:rPr>
          <w:b/>
          <w:sz w:val="28"/>
          <w:szCs w:val="28"/>
          <w:u w:val="single"/>
        </w:rPr>
      </w:pPr>
      <w:r w:rsidRPr="00E818A9">
        <w:rPr>
          <w:b/>
          <w:sz w:val="28"/>
          <w:szCs w:val="28"/>
          <w:u w:val="single"/>
        </w:rPr>
        <w:lastRenderedPageBreak/>
        <w:t>Α.Φ.Μ. ΑΠΟ ΕΦΟΡΙΑ</w:t>
      </w:r>
    </w:p>
    <w:p w:rsidR="00387FEA" w:rsidRPr="00E818A9" w:rsidRDefault="00387FEA" w:rsidP="00387FEA">
      <w:pPr>
        <w:jc w:val="center"/>
        <w:rPr>
          <w:b/>
          <w:sz w:val="28"/>
          <w:szCs w:val="28"/>
          <w:u w:val="single"/>
        </w:rPr>
      </w:pPr>
    </w:p>
    <w:p w:rsidR="00387FEA" w:rsidRPr="00622E5B" w:rsidRDefault="00387FEA" w:rsidP="007D4E14">
      <w:pPr>
        <w:ind w:left="436"/>
        <w:jc w:val="both"/>
        <w:rPr>
          <w:sz w:val="28"/>
          <w:szCs w:val="28"/>
        </w:rPr>
      </w:pPr>
      <w:r w:rsidRPr="00622E5B">
        <w:rPr>
          <w:sz w:val="28"/>
          <w:szCs w:val="28"/>
        </w:rPr>
        <w:t xml:space="preserve">Για να μου δώσει η Εφορία </w:t>
      </w:r>
      <w:r w:rsidR="0003187E">
        <w:rPr>
          <w:sz w:val="28"/>
          <w:szCs w:val="28"/>
        </w:rPr>
        <w:t xml:space="preserve">(Τμήμα Μητρώου) </w:t>
      </w:r>
      <w:r w:rsidRPr="00622E5B">
        <w:rPr>
          <w:sz w:val="28"/>
          <w:szCs w:val="28"/>
        </w:rPr>
        <w:t>το Α.Φ.Μ</w:t>
      </w:r>
      <w:r>
        <w:rPr>
          <w:sz w:val="28"/>
          <w:szCs w:val="28"/>
        </w:rPr>
        <w:t>.</w:t>
      </w:r>
      <w:r w:rsidRPr="00622E5B">
        <w:rPr>
          <w:sz w:val="28"/>
          <w:szCs w:val="28"/>
        </w:rPr>
        <w:t xml:space="preserve"> </w:t>
      </w:r>
      <w:r w:rsidR="0003187E">
        <w:rPr>
          <w:sz w:val="28"/>
          <w:szCs w:val="28"/>
        </w:rPr>
        <w:t>ενός οφειλέτη</w:t>
      </w:r>
      <w:r w:rsidRPr="00622E5B">
        <w:rPr>
          <w:sz w:val="28"/>
          <w:szCs w:val="28"/>
        </w:rPr>
        <w:t>, πρέπει να γνωρίζει</w:t>
      </w:r>
      <w:r w:rsidR="007D4E14">
        <w:rPr>
          <w:sz w:val="28"/>
          <w:szCs w:val="28"/>
        </w:rPr>
        <w:t xml:space="preserve"> τα εξής </w:t>
      </w:r>
      <w:r w:rsidR="00830435">
        <w:rPr>
          <w:sz w:val="28"/>
          <w:szCs w:val="28"/>
        </w:rPr>
        <w:t xml:space="preserve">πλήρη </w:t>
      </w:r>
      <w:r w:rsidR="007D4E14">
        <w:rPr>
          <w:sz w:val="28"/>
          <w:szCs w:val="28"/>
        </w:rPr>
        <w:t>στοιχεία του οφειλέτη</w:t>
      </w:r>
      <w:r w:rsidRPr="00622E5B">
        <w:rPr>
          <w:sz w:val="28"/>
          <w:szCs w:val="28"/>
        </w:rPr>
        <w:t>:</w:t>
      </w:r>
    </w:p>
    <w:p w:rsidR="00387FEA" w:rsidRPr="00622E5B" w:rsidRDefault="00387FEA" w:rsidP="00387FEA">
      <w:pPr>
        <w:numPr>
          <w:ilvl w:val="0"/>
          <w:numId w:val="1"/>
        </w:numPr>
        <w:tabs>
          <w:tab w:val="clear" w:pos="720"/>
          <w:tab w:val="num" w:pos="1156"/>
        </w:tabs>
        <w:ind w:left="1156"/>
        <w:rPr>
          <w:sz w:val="28"/>
          <w:szCs w:val="28"/>
        </w:rPr>
      </w:pPr>
      <w:r w:rsidRPr="00622E5B">
        <w:rPr>
          <w:sz w:val="28"/>
          <w:szCs w:val="28"/>
        </w:rPr>
        <w:t>Επώνυμο</w:t>
      </w:r>
      <w:r>
        <w:rPr>
          <w:sz w:val="28"/>
          <w:szCs w:val="28"/>
        </w:rPr>
        <w:t xml:space="preserve"> </w:t>
      </w:r>
    </w:p>
    <w:p w:rsidR="00387FEA" w:rsidRPr="00622E5B" w:rsidRDefault="00387FEA" w:rsidP="00387FEA">
      <w:pPr>
        <w:numPr>
          <w:ilvl w:val="0"/>
          <w:numId w:val="1"/>
        </w:numPr>
        <w:tabs>
          <w:tab w:val="clear" w:pos="720"/>
          <w:tab w:val="num" w:pos="1440"/>
        </w:tabs>
        <w:ind w:left="1156"/>
        <w:rPr>
          <w:sz w:val="28"/>
          <w:szCs w:val="28"/>
        </w:rPr>
      </w:pPr>
      <w:r w:rsidRPr="00622E5B">
        <w:rPr>
          <w:sz w:val="28"/>
          <w:szCs w:val="28"/>
        </w:rPr>
        <w:t>Όνομα</w:t>
      </w:r>
    </w:p>
    <w:p w:rsidR="00387FEA" w:rsidRDefault="00387FEA" w:rsidP="00387FEA">
      <w:pPr>
        <w:numPr>
          <w:ilvl w:val="0"/>
          <w:numId w:val="1"/>
        </w:numPr>
        <w:tabs>
          <w:tab w:val="clear" w:pos="720"/>
          <w:tab w:val="num" w:pos="1440"/>
        </w:tabs>
        <w:ind w:left="1156"/>
        <w:rPr>
          <w:sz w:val="28"/>
          <w:szCs w:val="28"/>
        </w:rPr>
      </w:pPr>
      <w:r w:rsidRPr="00622E5B">
        <w:rPr>
          <w:sz w:val="28"/>
          <w:szCs w:val="28"/>
        </w:rPr>
        <w:t>Πατρώνυμο</w:t>
      </w:r>
    </w:p>
    <w:p w:rsidR="00387FEA" w:rsidRPr="00622E5B" w:rsidRDefault="00387FEA" w:rsidP="00387FEA">
      <w:pPr>
        <w:numPr>
          <w:ilvl w:val="0"/>
          <w:numId w:val="1"/>
        </w:numPr>
        <w:tabs>
          <w:tab w:val="clear" w:pos="720"/>
          <w:tab w:val="num" w:pos="1440"/>
        </w:tabs>
        <w:ind w:left="1156"/>
        <w:rPr>
          <w:sz w:val="28"/>
          <w:szCs w:val="28"/>
        </w:rPr>
      </w:pPr>
      <w:r>
        <w:rPr>
          <w:sz w:val="28"/>
          <w:szCs w:val="28"/>
        </w:rPr>
        <w:t>Μητρώνυμο</w:t>
      </w:r>
    </w:p>
    <w:p w:rsidR="00387FEA" w:rsidRPr="00622E5B" w:rsidRDefault="00387FEA" w:rsidP="00387FEA">
      <w:pPr>
        <w:tabs>
          <w:tab w:val="num" w:pos="1440"/>
        </w:tabs>
        <w:ind w:left="1156" w:hanging="447"/>
        <w:rPr>
          <w:sz w:val="28"/>
          <w:szCs w:val="28"/>
        </w:rPr>
      </w:pPr>
      <w:r>
        <w:rPr>
          <w:sz w:val="28"/>
          <w:szCs w:val="28"/>
        </w:rPr>
        <w:t xml:space="preserve"> 5) </w:t>
      </w:r>
      <w:r w:rsidRPr="00622E5B">
        <w:rPr>
          <w:sz w:val="28"/>
          <w:szCs w:val="28"/>
        </w:rPr>
        <w:t>Α.Δ. Ταυτότητας</w:t>
      </w:r>
    </w:p>
    <w:p w:rsidR="00387FEA" w:rsidRPr="00622E5B" w:rsidRDefault="007D4E14" w:rsidP="007D4E14">
      <w:pPr>
        <w:ind w:left="436"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Η</w:t>
      </w:r>
      <w:r w:rsidR="00387FEA" w:rsidRPr="00622E5B">
        <w:rPr>
          <w:sz w:val="28"/>
          <w:szCs w:val="28"/>
        </w:rPr>
        <w:t>μερομηνία</w:t>
      </w:r>
      <w:r>
        <w:rPr>
          <w:sz w:val="28"/>
          <w:szCs w:val="28"/>
        </w:rPr>
        <w:t>-έτος</w:t>
      </w:r>
      <w:r w:rsidR="00387FEA" w:rsidRPr="00622E5B">
        <w:rPr>
          <w:sz w:val="28"/>
          <w:szCs w:val="28"/>
        </w:rPr>
        <w:t xml:space="preserve"> γέννησής του</w:t>
      </w:r>
      <w:r w:rsidR="00387F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3ABA" w:rsidRDefault="00830435" w:rsidP="00387FEA">
      <w:pPr>
        <w:ind w:left="436"/>
        <w:jc w:val="both"/>
        <w:rPr>
          <w:sz w:val="28"/>
          <w:szCs w:val="28"/>
        </w:rPr>
      </w:pPr>
      <w:r>
        <w:rPr>
          <w:sz w:val="28"/>
          <w:szCs w:val="28"/>
        </w:rPr>
        <w:t>Στην περίπτωση αυτή, όταν έχει τα παραπάνω στοιχεία δεν χωρεί αμφιβολία για τον συγκεκριμένο οφειλέτη.</w:t>
      </w:r>
    </w:p>
    <w:p w:rsidR="00830435" w:rsidRDefault="00830435" w:rsidP="00387FEA">
      <w:pPr>
        <w:ind w:left="436"/>
        <w:jc w:val="both"/>
        <w:rPr>
          <w:sz w:val="28"/>
          <w:szCs w:val="28"/>
        </w:rPr>
      </w:pPr>
      <w:bookmarkStart w:id="0" w:name="_GoBack"/>
      <w:bookmarkEnd w:id="0"/>
    </w:p>
    <w:p w:rsidR="00AE7A4E" w:rsidRDefault="00AE7A4E" w:rsidP="00387FEA">
      <w:pPr>
        <w:ind w:left="436"/>
        <w:jc w:val="both"/>
        <w:rPr>
          <w:sz w:val="28"/>
          <w:szCs w:val="28"/>
        </w:rPr>
      </w:pPr>
    </w:p>
    <w:p w:rsidR="00AE7A4E" w:rsidRDefault="00AE7A4E" w:rsidP="00387FEA">
      <w:pPr>
        <w:ind w:left="436"/>
        <w:jc w:val="both"/>
        <w:rPr>
          <w:sz w:val="28"/>
          <w:szCs w:val="28"/>
        </w:rPr>
      </w:pPr>
    </w:p>
    <w:p w:rsidR="00AE7A4E" w:rsidRDefault="00AE7A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374"/>
      </w:tblGrid>
      <w:tr w:rsidR="00AE7A4E" w:rsidRPr="00AE7A4E" w:rsidTr="001963B7">
        <w:tc>
          <w:tcPr>
            <w:tcW w:w="5148" w:type="dxa"/>
            <w:shd w:val="clear" w:color="auto" w:fill="auto"/>
          </w:tcPr>
          <w:p w:rsidR="00AE7A4E" w:rsidRPr="00AE7A4E" w:rsidRDefault="00AE7A4E" w:rsidP="00AE7A4E">
            <w:pPr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lastRenderedPageBreak/>
              <w:t>ΕΛΛΗΝΙΚΗ ΔΗΜΟΚΡΑΤΙΑ</w:t>
            </w:r>
          </w:p>
        </w:tc>
        <w:tc>
          <w:tcPr>
            <w:tcW w:w="3374" w:type="dxa"/>
            <w:shd w:val="clear" w:color="auto" w:fill="auto"/>
          </w:tcPr>
          <w:p w:rsidR="00AE7A4E" w:rsidRPr="00AE7A4E" w:rsidRDefault="00AE7A4E" w:rsidP="00AE7A4E">
            <w:pPr>
              <w:jc w:val="center"/>
              <w:rPr>
                <w:sz w:val="28"/>
                <w:szCs w:val="28"/>
              </w:rPr>
            </w:pPr>
          </w:p>
        </w:tc>
      </w:tr>
      <w:tr w:rsidR="00AE7A4E" w:rsidRPr="00AE7A4E" w:rsidTr="001963B7">
        <w:tc>
          <w:tcPr>
            <w:tcW w:w="5148" w:type="dxa"/>
            <w:shd w:val="clear" w:color="auto" w:fill="auto"/>
          </w:tcPr>
          <w:p w:rsidR="00AE7A4E" w:rsidRPr="00AE7A4E" w:rsidRDefault="00AE7A4E" w:rsidP="00AE7A4E">
            <w:pPr>
              <w:jc w:val="both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ΤΟΕΒ ΜΠΟΪΔΑ-ΜΑΥΡΗΣ</w:t>
            </w:r>
          </w:p>
        </w:tc>
        <w:tc>
          <w:tcPr>
            <w:tcW w:w="3374" w:type="dxa"/>
            <w:shd w:val="clear" w:color="auto" w:fill="auto"/>
          </w:tcPr>
          <w:p w:rsidR="00AE7A4E" w:rsidRPr="00AE7A4E" w:rsidRDefault="00AE7A4E" w:rsidP="00AE7A4E">
            <w:pPr>
              <w:jc w:val="center"/>
              <w:rPr>
                <w:sz w:val="28"/>
                <w:szCs w:val="28"/>
              </w:rPr>
            </w:pPr>
          </w:p>
        </w:tc>
      </w:tr>
      <w:tr w:rsidR="00AE7A4E" w:rsidRPr="00AE7A4E" w:rsidTr="001963B7">
        <w:tc>
          <w:tcPr>
            <w:tcW w:w="5148" w:type="dxa"/>
            <w:shd w:val="clear" w:color="auto" w:fill="auto"/>
          </w:tcPr>
          <w:p w:rsidR="00AE7A4E" w:rsidRPr="00AE7A4E" w:rsidRDefault="00AE7A4E" w:rsidP="00AE7A4E">
            <w:pPr>
              <w:rPr>
                <w:sz w:val="28"/>
                <w:szCs w:val="28"/>
                <w:u w:val="single"/>
              </w:rPr>
            </w:pPr>
            <w:r w:rsidRPr="00AE7A4E">
              <w:rPr>
                <w:sz w:val="28"/>
                <w:szCs w:val="28"/>
                <w:u w:val="single"/>
              </w:rPr>
              <w:t>ΕΔΡΑ: ΘΕΣΠΡΩΤΙΚΟ ΠΡΕΒΕΖΑΣ</w:t>
            </w:r>
          </w:p>
        </w:tc>
        <w:tc>
          <w:tcPr>
            <w:tcW w:w="3374" w:type="dxa"/>
            <w:shd w:val="clear" w:color="auto" w:fill="auto"/>
          </w:tcPr>
          <w:p w:rsidR="00AE7A4E" w:rsidRPr="00AE7A4E" w:rsidRDefault="00AE7A4E" w:rsidP="00AE7A4E">
            <w:pPr>
              <w:jc w:val="center"/>
              <w:rPr>
                <w:sz w:val="28"/>
                <w:szCs w:val="28"/>
              </w:rPr>
            </w:pPr>
          </w:p>
        </w:tc>
      </w:tr>
      <w:tr w:rsidR="00AE7A4E" w:rsidRPr="00AE7A4E" w:rsidTr="001963B7">
        <w:tc>
          <w:tcPr>
            <w:tcW w:w="5148" w:type="dxa"/>
            <w:shd w:val="clear" w:color="auto" w:fill="auto"/>
          </w:tcPr>
          <w:p w:rsidR="00AE7A4E" w:rsidRPr="00AE7A4E" w:rsidRDefault="00AE7A4E" w:rsidP="00AE7A4E">
            <w:pPr>
              <w:rPr>
                <w:sz w:val="28"/>
                <w:szCs w:val="28"/>
              </w:rPr>
            </w:pPr>
            <w:proofErr w:type="spellStart"/>
            <w:r w:rsidRPr="00AE7A4E">
              <w:rPr>
                <w:sz w:val="28"/>
                <w:szCs w:val="28"/>
              </w:rPr>
              <w:t>Ταχ</w:t>
            </w:r>
            <w:proofErr w:type="spellEnd"/>
            <w:r w:rsidRPr="00AE7A4E">
              <w:rPr>
                <w:sz w:val="28"/>
                <w:szCs w:val="28"/>
              </w:rPr>
              <w:t xml:space="preserve">. </w:t>
            </w:r>
            <w:proofErr w:type="spellStart"/>
            <w:r w:rsidRPr="00AE7A4E">
              <w:rPr>
                <w:sz w:val="28"/>
                <w:szCs w:val="28"/>
              </w:rPr>
              <w:t>Κώδ</w:t>
            </w:r>
            <w:proofErr w:type="spellEnd"/>
            <w:r w:rsidRPr="00AE7A4E">
              <w:rPr>
                <w:sz w:val="28"/>
                <w:szCs w:val="28"/>
              </w:rPr>
              <w:t>..: 48300 – Θεσπρωτικό</w:t>
            </w:r>
          </w:p>
        </w:tc>
        <w:tc>
          <w:tcPr>
            <w:tcW w:w="3374" w:type="dxa"/>
            <w:shd w:val="clear" w:color="auto" w:fill="auto"/>
          </w:tcPr>
          <w:p w:rsidR="00AE7A4E" w:rsidRPr="00AE7A4E" w:rsidRDefault="00AE7A4E" w:rsidP="00AE7A4E">
            <w:pPr>
              <w:jc w:val="center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Θεσπρωτικό  3-</w:t>
            </w:r>
            <w:r w:rsidRPr="00AE7A4E">
              <w:rPr>
                <w:sz w:val="28"/>
                <w:szCs w:val="28"/>
                <w:lang w:val="en-US"/>
              </w:rPr>
              <w:t>3</w:t>
            </w:r>
            <w:r w:rsidRPr="00AE7A4E">
              <w:rPr>
                <w:sz w:val="28"/>
                <w:szCs w:val="28"/>
              </w:rPr>
              <w:t>-20</w:t>
            </w:r>
            <w:r w:rsidRPr="00AE7A4E">
              <w:rPr>
                <w:sz w:val="28"/>
                <w:szCs w:val="28"/>
                <w:lang w:val="en-US"/>
              </w:rPr>
              <w:t>1</w:t>
            </w:r>
            <w:r w:rsidRPr="00AE7A4E">
              <w:rPr>
                <w:sz w:val="28"/>
                <w:szCs w:val="28"/>
              </w:rPr>
              <w:t>1</w:t>
            </w:r>
          </w:p>
        </w:tc>
      </w:tr>
      <w:tr w:rsidR="00AE7A4E" w:rsidRPr="00AE7A4E" w:rsidTr="001963B7">
        <w:tc>
          <w:tcPr>
            <w:tcW w:w="5148" w:type="dxa"/>
            <w:shd w:val="clear" w:color="auto" w:fill="auto"/>
          </w:tcPr>
          <w:p w:rsidR="00AE7A4E" w:rsidRPr="00AE7A4E" w:rsidRDefault="00AE7A4E" w:rsidP="00AE7A4E">
            <w:pPr>
              <w:rPr>
                <w:sz w:val="28"/>
                <w:szCs w:val="28"/>
              </w:rPr>
            </w:pPr>
            <w:proofErr w:type="spellStart"/>
            <w:r w:rsidRPr="00AE7A4E">
              <w:rPr>
                <w:sz w:val="28"/>
                <w:szCs w:val="28"/>
              </w:rPr>
              <w:t>Τηλέφ</w:t>
            </w:r>
            <w:proofErr w:type="spellEnd"/>
            <w:r w:rsidRPr="00AE7A4E">
              <w:rPr>
                <w:sz w:val="28"/>
                <w:szCs w:val="28"/>
              </w:rPr>
              <w:t>.: 26830-31.419</w:t>
            </w:r>
          </w:p>
        </w:tc>
        <w:tc>
          <w:tcPr>
            <w:tcW w:w="3374" w:type="dxa"/>
            <w:shd w:val="clear" w:color="auto" w:fill="auto"/>
          </w:tcPr>
          <w:p w:rsidR="00AE7A4E" w:rsidRPr="00AE7A4E" w:rsidRDefault="00AE7A4E" w:rsidP="00AE7A4E">
            <w:pPr>
              <w:jc w:val="center"/>
              <w:rPr>
                <w:sz w:val="28"/>
                <w:szCs w:val="28"/>
              </w:rPr>
            </w:pPr>
          </w:p>
        </w:tc>
      </w:tr>
      <w:tr w:rsidR="00AE7A4E" w:rsidRPr="00AE7A4E" w:rsidTr="001963B7">
        <w:tc>
          <w:tcPr>
            <w:tcW w:w="5148" w:type="dxa"/>
            <w:shd w:val="clear" w:color="auto" w:fill="auto"/>
          </w:tcPr>
          <w:p w:rsidR="00AE7A4E" w:rsidRPr="00AE7A4E" w:rsidRDefault="00AE7A4E" w:rsidP="00AE7A4E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AE7A4E" w:rsidRPr="00AE7A4E" w:rsidRDefault="00AE7A4E" w:rsidP="00AE7A4E">
            <w:pPr>
              <w:rPr>
                <w:sz w:val="28"/>
                <w:szCs w:val="28"/>
              </w:rPr>
            </w:pPr>
          </w:p>
        </w:tc>
      </w:tr>
    </w:tbl>
    <w:p w:rsidR="00AE7A4E" w:rsidRPr="00AE7A4E" w:rsidRDefault="00AE7A4E" w:rsidP="00AE7A4E">
      <w:pPr>
        <w:jc w:val="center"/>
      </w:pPr>
    </w:p>
    <w:p w:rsidR="00AE7A4E" w:rsidRPr="00AE7A4E" w:rsidRDefault="00AE7A4E" w:rsidP="00AE7A4E">
      <w:pPr>
        <w:jc w:val="center"/>
      </w:pPr>
    </w:p>
    <w:p w:rsidR="00AE7A4E" w:rsidRPr="00AE7A4E" w:rsidRDefault="00AE7A4E" w:rsidP="00AE7A4E">
      <w:pPr>
        <w:jc w:val="center"/>
      </w:pPr>
    </w:p>
    <w:p w:rsidR="00AE7A4E" w:rsidRPr="00AE7A4E" w:rsidRDefault="00AE7A4E" w:rsidP="00AE7A4E">
      <w:pPr>
        <w:spacing w:line="480" w:lineRule="auto"/>
        <w:jc w:val="center"/>
        <w:rPr>
          <w:b/>
          <w:sz w:val="52"/>
          <w:szCs w:val="52"/>
        </w:rPr>
      </w:pPr>
    </w:p>
    <w:p w:rsidR="00AE7A4E" w:rsidRPr="00AE7A4E" w:rsidRDefault="00AE7A4E" w:rsidP="00AE7A4E">
      <w:pPr>
        <w:spacing w:line="480" w:lineRule="auto"/>
        <w:jc w:val="center"/>
        <w:rPr>
          <w:b/>
          <w:sz w:val="52"/>
          <w:szCs w:val="52"/>
        </w:rPr>
      </w:pPr>
      <w:r w:rsidRPr="00AE7A4E">
        <w:rPr>
          <w:b/>
          <w:sz w:val="52"/>
          <w:szCs w:val="52"/>
        </w:rPr>
        <w:t>ΧΡΗΜΑΤΙΚΟΙ</w:t>
      </w:r>
    </w:p>
    <w:p w:rsidR="00AE7A4E" w:rsidRPr="00AE7A4E" w:rsidRDefault="00AE7A4E" w:rsidP="00AE7A4E">
      <w:pPr>
        <w:spacing w:line="480" w:lineRule="auto"/>
        <w:jc w:val="center"/>
        <w:rPr>
          <w:b/>
          <w:sz w:val="52"/>
          <w:szCs w:val="52"/>
        </w:rPr>
      </w:pPr>
      <w:r w:rsidRPr="00AE7A4E">
        <w:rPr>
          <w:b/>
          <w:sz w:val="52"/>
          <w:szCs w:val="52"/>
        </w:rPr>
        <w:t>ΚΑΤΑΛΟΓΟΙ</w:t>
      </w:r>
    </w:p>
    <w:p w:rsidR="00AE7A4E" w:rsidRPr="00AE7A4E" w:rsidRDefault="00AE7A4E" w:rsidP="00AE7A4E">
      <w:pPr>
        <w:spacing w:line="480" w:lineRule="auto"/>
        <w:jc w:val="center"/>
        <w:rPr>
          <w:b/>
          <w:sz w:val="52"/>
          <w:szCs w:val="52"/>
        </w:rPr>
      </w:pPr>
      <w:r w:rsidRPr="00AE7A4E">
        <w:rPr>
          <w:b/>
          <w:sz w:val="52"/>
          <w:szCs w:val="52"/>
        </w:rPr>
        <w:t>ΕΤΟΥΣ</w:t>
      </w:r>
    </w:p>
    <w:p w:rsidR="00AE7A4E" w:rsidRPr="00AE7A4E" w:rsidRDefault="00AE7A4E" w:rsidP="00AE7A4E">
      <w:pPr>
        <w:spacing w:line="480" w:lineRule="auto"/>
        <w:jc w:val="center"/>
        <w:rPr>
          <w:b/>
          <w:sz w:val="52"/>
          <w:szCs w:val="52"/>
        </w:rPr>
      </w:pPr>
    </w:p>
    <w:p w:rsidR="00AE7A4E" w:rsidRPr="00AE7A4E" w:rsidRDefault="00AE7A4E" w:rsidP="00AE7A4E">
      <w:pPr>
        <w:spacing w:line="480" w:lineRule="auto"/>
        <w:jc w:val="center"/>
        <w:rPr>
          <w:b/>
          <w:sz w:val="52"/>
          <w:szCs w:val="52"/>
        </w:rPr>
      </w:pPr>
      <w:r w:rsidRPr="00AE7A4E">
        <w:rPr>
          <w:b/>
          <w:sz w:val="52"/>
          <w:szCs w:val="52"/>
        </w:rPr>
        <w:t xml:space="preserve">ΓΙΑ </w:t>
      </w:r>
    </w:p>
    <w:p w:rsidR="00AE7A4E" w:rsidRPr="00AE7A4E" w:rsidRDefault="00AE7A4E" w:rsidP="00AE7A4E">
      <w:pPr>
        <w:spacing w:line="480" w:lineRule="auto"/>
        <w:jc w:val="center"/>
        <w:rPr>
          <w:b/>
          <w:sz w:val="52"/>
          <w:szCs w:val="52"/>
        </w:rPr>
      </w:pPr>
      <w:r w:rsidRPr="00AE7A4E">
        <w:rPr>
          <w:b/>
          <w:sz w:val="52"/>
          <w:szCs w:val="52"/>
        </w:rPr>
        <w:t>ΒΕΒΑΙΩΣΗ ΤΩΝ</w:t>
      </w:r>
    </w:p>
    <w:p w:rsidR="00AE7A4E" w:rsidRPr="00AE7A4E" w:rsidRDefault="00AE7A4E" w:rsidP="00AE7A4E">
      <w:pPr>
        <w:spacing w:line="480" w:lineRule="auto"/>
        <w:jc w:val="center"/>
        <w:rPr>
          <w:b/>
          <w:sz w:val="52"/>
          <w:szCs w:val="52"/>
        </w:rPr>
      </w:pPr>
      <w:r w:rsidRPr="00AE7A4E">
        <w:rPr>
          <w:b/>
          <w:sz w:val="52"/>
          <w:szCs w:val="52"/>
        </w:rPr>
        <w:t>ΣΤΙΣ Δ.Ο.Υ.</w:t>
      </w:r>
    </w:p>
    <w:p w:rsidR="00AE7A4E" w:rsidRPr="00AE7A4E" w:rsidRDefault="00AE7A4E" w:rsidP="00AE7A4E">
      <w:pPr>
        <w:jc w:val="center"/>
      </w:pPr>
    </w:p>
    <w:p w:rsidR="00AE7A4E" w:rsidRPr="00AE7A4E" w:rsidRDefault="00AE7A4E" w:rsidP="00AE7A4E">
      <w:pPr>
        <w:jc w:val="center"/>
      </w:pPr>
    </w:p>
    <w:p w:rsidR="00AE7A4E" w:rsidRPr="00AE7A4E" w:rsidRDefault="00AE7A4E" w:rsidP="00AE7A4E">
      <w:pPr>
        <w:jc w:val="center"/>
        <w:rPr>
          <w:b/>
          <w:sz w:val="28"/>
          <w:szCs w:val="28"/>
          <w:u w:val="single"/>
        </w:rPr>
      </w:pPr>
      <w:r w:rsidRPr="00AE7A4E">
        <w:br w:type="page"/>
      </w:r>
    </w:p>
    <w:p w:rsidR="00AE7A4E" w:rsidRPr="00AE7A4E" w:rsidRDefault="00AE7A4E" w:rsidP="00AE7A4E">
      <w:pPr>
        <w:jc w:val="center"/>
        <w:rPr>
          <w:b/>
          <w:sz w:val="28"/>
          <w:szCs w:val="28"/>
          <w:u w:val="single"/>
        </w:rPr>
      </w:pPr>
    </w:p>
    <w:p w:rsidR="00AE7A4E" w:rsidRPr="00AE7A4E" w:rsidRDefault="00AE7A4E" w:rsidP="00AE7A4E">
      <w:pPr>
        <w:jc w:val="center"/>
        <w:rPr>
          <w:b/>
          <w:sz w:val="28"/>
          <w:szCs w:val="28"/>
          <w:u w:val="single"/>
        </w:rPr>
      </w:pPr>
      <w:r w:rsidRPr="00AE7A4E">
        <w:rPr>
          <w:b/>
          <w:sz w:val="28"/>
          <w:szCs w:val="28"/>
          <w:u w:val="single"/>
        </w:rPr>
        <w:t>ΧΡΗΜΑΤΙΚΟΙ ΚΑΤΑΛΟΓΟΙ ΕΤΟΥΣ 2010</w:t>
      </w:r>
    </w:p>
    <w:p w:rsidR="00AE7A4E" w:rsidRPr="00AE7A4E" w:rsidRDefault="00AE7A4E" w:rsidP="00AE7A4E"/>
    <w:p w:rsidR="00AE7A4E" w:rsidRPr="00AE7A4E" w:rsidRDefault="00AE7A4E" w:rsidP="00AE7A4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103"/>
        <w:gridCol w:w="2117"/>
      </w:tblGrid>
      <w:tr w:rsidR="00AE7A4E" w:rsidRPr="00AE7A4E" w:rsidTr="001963B7">
        <w:tc>
          <w:tcPr>
            <w:tcW w:w="2808" w:type="dxa"/>
            <w:shd w:val="clear" w:color="auto" w:fill="auto"/>
          </w:tcPr>
          <w:p w:rsidR="00AE7A4E" w:rsidRPr="00AE7A4E" w:rsidRDefault="00AE7A4E" w:rsidP="00AE7A4E">
            <w:pPr>
              <w:jc w:val="center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Α/Α ΧΡΗΜΑΤΙΚΟΥ</w:t>
            </w:r>
          </w:p>
          <w:p w:rsidR="00AE7A4E" w:rsidRPr="00AE7A4E" w:rsidRDefault="00AE7A4E" w:rsidP="00AE7A4E">
            <w:pPr>
              <w:jc w:val="center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ΚΑΤΑΛΟΓΟΥ</w:t>
            </w:r>
          </w:p>
        </w:tc>
        <w:tc>
          <w:tcPr>
            <w:tcW w:w="3103" w:type="dxa"/>
            <w:shd w:val="clear" w:color="auto" w:fill="auto"/>
          </w:tcPr>
          <w:p w:rsidR="00AE7A4E" w:rsidRPr="00AE7A4E" w:rsidRDefault="00AE7A4E" w:rsidP="00AE7A4E">
            <w:pPr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ΧΩΡΙΟ / ΠΟΛΗ</w:t>
            </w:r>
          </w:p>
        </w:tc>
        <w:tc>
          <w:tcPr>
            <w:tcW w:w="2117" w:type="dxa"/>
            <w:shd w:val="clear" w:color="auto" w:fill="auto"/>
          </w:tcPr>
          <w:p w:rsidR="00AE7A4E" w:rsidRPr="00AE7A4E" w:rsidRDefault="00AE7A4E" w:rsidP="00AE7A4E">
            <w:pPr>
              <w:jc w:val="center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ΒΕΒΑΙΩΘΕΝ</w:t>
            </w:r>
          </w:p>
          <w:p w:rsidR="00AE7A4E" w:rsidRPr="00AE7A4E" w:rsidRDefault="00AE7A4E" w:rsidP="00AE7A4E">
            <w:pPr>
              <w:jc w:val="center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ΠΟΣΟ</w:t>
            </w:r>
          </w:p>
        </w:tc>
      </w:tr>
      <w:tr w:rsidR="00AE7A4E" w:rsidRPr="00AE7A4E" w:rsidTr="001963B7">
        <w:tc>
          <w:tcPr>
            <w:tcW w:w="2808" w:type="dxa"/>
            <w:shd w:val="clear" w:color="auto" w:fill="auto"/>
          </w:tcPr>
          <w:p w:rsidR="00AE7A4E" w:rsidRPr="00AE7A4E" w:rsidRDefault="00AE7A4E" w:rsidP="00AE7A4E">
            <w:pPr>
              <w:jc w:val="center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AE7A4E" w:rsidRPr="00AE7A4E" w:rsidRDefault="00AE7A4E" w:rsidP="00AE7A4E">
            <w:pPr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ΠΑΠΑΔΑΤΕΣ</w:t>
            </w:r>
          </w:p>
        </w:tc>
        <w:tc>
          <w:tcPr>
            <w:tcW w:w="2117" w:type="dxa"/>
            <w:shd w:val="clear" w:color="auto" w:fill="auto"/>
          </w:tcPr>
          <w:p w:rsidR="00AE7A4E" w:rsidRPr="00AE7A4E" w:rsidRDefault="00AE7A4E" w:rsidP="00AE7A4E">
            <w:pPr>
              <w:jc w:val="right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169,50</w:t>
            </w:r>
          </w:p>
        </w:tc>
      </w:tr>
      <w:tr w:rsidR="00AE7A4E" w:rsidRPr="00AE7A4E" w:rsidTr="001963B7">
        <w:tc>
          <w:tcPr>
            <w:tcW w:w="2808" w:type="dxa"/>
            <w:shd w:val="clear" w:color="auto" w:fill="auto"/>
          </w:tcPr>
          <w:p w:rsidR="00AE7A4E" w:rsidRPr="00AE7A4E" w:rsidRDefault="00AE7A4E" w:rsidP="00AE7A4E">
            <w:pPr>
              <w:jc w:val="center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2</w:t>
            </w:r>
          </w:p>
        </w:tc>
        <w:tc>
          <w:tcPr>
            <w:tcW w:w="3103" w:type="dxa"/>
            <w:shd w:val="clear" w:color="auto" w:fill="auto"/>
          </w:tcPr>
          <w:p w:rsidR="00AE7A4E" w:rsidRPr="00AE7A4E" w:rsidRDefault="00AE7A4E" w:rsidP="00AE7A4E">
            <w:pPr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ΝΙΚΟΛΙΤΣΙ</w:t>
            </w:r>
          </w:p>
        </w:tc>
        <w:tc>
          <w:tcPr>
            <w:tcW w:w="2117" w:type="dxa"/>
            <w:shd w:val="clear" w:color="auto" w:fill="auto"/>
          </w:tcPr>
          <w:p w:rsidR="00AE7A4E" w:rsidRPr="00AE7A4E" w:rsidRDefault="00AE7A4E" w:rsidP="00AE7A4E">
            <w:pPr>
              <w:jc w:val="right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525,72</w:t>
            </w:r>
          </w:p>
        </w:tc>
      </w:tr>
      <w:tr w:rsidR="00AE7A4E" w:rsidRPr="00AE7A4E" w:rsidTr="001963B7">
        <w:tc>
          <w:tcPr>
            <w:tcW w:w="2808" w:type="dxa"/>
            <w:shd w:val="clear" w:color="auto" w:fill="auto"/>
          </w:tcPr>
          <w:p w:rsidR="00AE7A4E" w:rsidRPr="00AE7A4E" w:rsidRDefault="00AE7A4E" w:rsidP="00AE7A4E">
            <w:pPr>
              <w:jc w:val="center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3</w:t>
            </w:r>
          </w:p>
        </w:tc>
        <w:tc>
          <w:tcPr>
            <w:tcW w:w="3103" w:type="dxa"/>
            <w:shd w:val="clear" w:color="auto" w:fill="auto"/>
          </w:tcPr>
          <w:p w:rsidR="00AE7A4E" w:rsidRPr="00AE7A4E" w:rsidRDefault="00AE7A4E" w:rsidP="00AE7A4E">
            <w:pPr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ΓΑΛΑΤΑΣ</w:t>
            </w:r>
          </w:p>
        </w:tc>
        <w:tc>
          <w:tcPr>
            <w:tcW w:w="2117" w:type="dxa"/>
            <w:shd w:val="clear" w:color="auto" w:fill="auto"/>
          </w:tcPr>
          <w:p w:rsidR="00AE7A4E" w:rsidRPr="00AE7A4E" w:rsidRDefault="00AE7A4E" w:rsidP="00AE7A4E">
            <w:pPr>
              <w:jc w:val="right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4.541,06</w:t>
            </w:r>
          </w:p>
        </w:tc>
      </w:tr>
      <w:tr w:rsidR="00AE7A4E" w:rsidRPr="00AE7A4E" w:rsidTr="001963B7">
        <w:tc>
          <w:tcPr>
            <w:tcW w:w="2808" w:type="dxa"/>
            <w:shd w:val="clear" w:color="auto" w:fill="auto"/>
          </w:tcPr>
          <w:p w:rsidR="00AE7A4E" w:rsidRPr="00AE7A4E" w:rsidRDefault="00AE7A4E" w:rsidP="00AE7A4E">
            <w:pPr>
              <w:jc w:val="center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4</w:t>
            </w:r>
          </w:p>
        </w:tc>
        <w:tc>
          <w:tcPr>
            <w:tcW w:w="3103" w:type="dxa"/>
            <w:shd w:val="clear" w:color="auto" w:fill="auto"/>
          </w:tcPr>
          <w:p w:rsidR="00AE7A4E" w:rsidRPr="00AE7A4E" w:rsidRDefault="00AE7A4E" w:rsidP="00AE7A4E">
            <w:pPr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ΣΤΕΦΑΝΗ</w:t>
            </w:r>
          </w:p>
        </w:tc>
        <w:tc>
          <w:tcPr>
            <w:tcW w:w="2117" w:type="dxa"/>
            <w:shd w:val="clear" w:color="auto" w:fill="auto"/>
          </w:tcPr>
          <w:p w:rsidR="00AE7A4E" w:rsidRPr="00AE7A4E" w:rsidRDefault="00AE7A4E" w:rsidP="00AE7A4E">
            <w:pPr>
              <w:jc w:val="right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2.251,14</w:t>
            </w:r>
          </w:p>
        </w:tc>
      </w:tr>
      <w:tr w:rsidR="00AE7A4E" w:rsidRPr="00AE7A4E" w:rsidTr="001963B7">
        <w:tc>
          <w:tcPr>
            <w:tcW w:w="2808" w:type="dxa"/>
            <w:shd w:val="clear" w:color="auto" w:fill="auto"/>
          </w:tcPr>
          <w:p w:rsidR="00AE7A4E" w:rsidRPr="00AE7A4E" w:rsidRDefault="00AE7A4E" w:rsidP="00AE7A4E">
            <w:pPr>
              <w:jc w:val="center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5</w:t>
            </w:r>
          </w:p>
        </w:tc>
        <w:tc>
          <w:tcPr>
            <w:tcW w:w="3103" w:type="dxa"/>
            <w:shd w:val="clear" w:color="auto" w:fill="auto"/>
          </w:tcPr>
          <w:p w:rsidR="00AE7A4E" w:rsidRPr="00AE7A4E" w:rsidRDefault="00AE7A4E" w:rsidP="00AE7A4E">
            <w:pPr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ΚΡΑΝΕΑ</w:t>
            </w:r>
          </w:p>
        </w:tc>
        <w:tc>
          <w:tcPr>
            <w:tcW w:w="2117" w:type="dxa"/>
            <w:shd w:val="clear" w:color="auto" w:fill="auto"/>
          </w:tcPr>
          <w:p w:rsidR="00AE7A4E" w:rsidRPr="00AE7A4E" w:rsidRDefault="00AE7A4E" w:rsidP="00AE7A4E">
            <w:pPr>
              <w:jc w:val="right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12.584,92</w:t>
            </w:r>
          </w:p>
        </w:tc>
      </w:tr>
      <w:tr w:rsidR="00AE7A4E" w:rsidRPr="00AE7A4E" w:rsidTr="001963B7">
        <w:tc>
          <w:tcPr>
            <w:tcW w:w="2808" w:type="dxa"/>
            <w:shd w:val="clear" w:color="auto" w:fill="auto"/>
          </w:tcPr>
          <w:p w:rsidR="00AE7A4E" w:rsidRPr="00AE7A4E" w:rsidRDefault="00AE7A4E" w:rsidP="00AE7A4E">
            <w:pPr>
              <w:jc w:val="center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6</w:t>
            </w:r>
          </w:p>
        </w:tc>
        <w:tc>
          <w:tcPr>
            <w:tcW w:w="3103" w:type="dxa"/>
            <w:shd w:val="clear" w:color="auto" w:fill="auto"/>
          </w:tcPr>
          <w:p w:rsidR="00AE7A4E" w:rsidRPr="00AE7A4E" w:rsidRDefault="00AE7A4E" w:rsidP="00AE7A4E">
            <w:pPr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ΡΙΖΟΒΟΥΝΙ</w:t>
            </w:r>
          </w:p>
        </w:tc>
        <w:tc>
          <w:tcPr>
            <w:tcW w:w="2117" w:type="dxa"/>
            <w:shd w:val="clear" w:color="auto" w:fill="auto"/>
          </w:tcPr>
          <w:p w:rsidR="00AE7A4E" w:rsidRPr="00AE7A4E" w:rsidRDefault="00AE7A4E" w:rsidP="00AE7A4E">
            <w:pPr>
              <w:jc w:val="right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17.293,54</w:t>
            </w:r>
          </w:p>
        </w:tc>
      </w:tr>
      <w:tr w:rsidR="00AE7A4E" w:rsidRPr="00AE7A4E" w:rsidTr="001963B7">
        <w:tc>
          <w:tcPr>
            <w:tcW w:w="2808" w:type="dxa"/>
            <w:shd w:val="clear" w:color="auto" w:fill="auto"/>
          </w:tcPr>
          <w:p w:rsidR="00AE7A4E" w:rsidRPr="00AE7A4E" w:rsidRDefault="00AE7A4E" w:rsidP="00AE7A4E">
            <w:pPr>
              <w:jc w:val="center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7</w:t>
            </w:r>
          </w:p>
        </w:tc>
        <w:tc>
          <w:tcPr>
            <w:tcW w:w="3103" w:type="dxa"/>
            <w:shd w:val="clear" w:color="auto" w:fill="auto"/>
          </w:tcPr>
          <w:p w:rsidR="00AE7A4E" w:rsidRPr="00AE7A4E" w:rsidRDefault="00AE7A4E" w:rsidP="00AE7A4E">
            <w:pPr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ΘΕΣΠΡΩΤΙΚΟ</w:t>
            </w:r>
          </w:p>
        </w:tc>
        <w:tc>
          <w:tcPr>
            <w:tcW w:w="2117" w:type="dxa"/>
            <w:shd w:val="clear" w:color="auto" w:fill="auto"/>
          </w:tcPr>
          <w:p w:rsidR="00AE7A4E" w:rsidRPr="00AE7A4E" w:rsidRDefault="00AE7A4E" w:rsidP="00AE7A4E">
            <w:pPr>
              <w:jc w:val="right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19.951,57</w:t>
            </w:r>
          </w:p>
        </w:tc>
      </w:tr>
      <w:tr w:rsidR="00AE7A4E" w:rsidRPr="00AE7A4E" w:rsidTr="001963B7">
        <w:tc>
          <w:tcPr>
            <w:tcW w:w="2808" w:type="dxa"/>
            <w:shd w:val="clear" w:color="auto" w:fill="auto"/>
          </w:tcPr>
          <w:p w:rsidR="00AE7A4E" w:rsidRPr="00AE7A4E" w:rsidRDefault="00AE7A4E" w:rsidP="00AE7A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AE7A4E" w:rsidRPr="00AE7A4E" w:rsidRDefault="00AE7A4E" w:rsidP="00AE7A4E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</w:tcPr>
          <w:p w:rsidR="00AE7A4E" w:rsidRPr="00AE7A4E" w:rsidRDefault="00AE7A4E" w:rsidP="00AE7A4E">
            <w:pPr>
              <w:jc w:val="right"/>
              <w:rPr>
                <w:sz w:val="28"/>
                <w:szCs w:val="28"/>
              </w:rPr>
            </w:pPr>
          </w:p>
        </w:tc>
      </w:tr>
      <w:tr w:rsidR="00AE7A4E" w:rsidRPr="00AE7A4E" w:rsidTr="001963B7">
        <w:tc>
          <w:tcPr>
            <w:tcW w:w="2808" w:type="dxa"/>
            <w:shd w:val="clear" w:color="auto" w:fill="auto"/>
          </w:tcPr>
          <w:p w:rsidR="00AE7A4E" w:rsidRPr="00AE7A4E" w:rsidRDefault="00AE7A4E" w:rsidP="00AE7A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AE7A4E" w:rsidRPr="00AE7A4E" w:rsidRDefault="00AE7A4E" w:rsidP="00AE7A4E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</w:tcPr>
          <w:p w:rsidR="00AE7A4E" w:rsidRPr="00AE7A4E" w:rsidRDefault="00AE7A4E" w:rsidP="00AE7A4E">
            <w:pPr>
              <w:jc w:val="right"/>
              <w:rPr>
                <w:sz w:val="28"/>
                <w:szCs w:val="28"/>
              </w:rPr>
            </w:pPr>
          </w:p>
        </w:tc>
      </w:tr>
      <w:tr w:rsidR="00AE7A4E" w:rsidRPr="00AE7A4E" w:rsidTr="001963B7">
        <w:tc>
          <w:tcPr>
            <w:tcW w:w="2808" w:type="dxa"/>
            <w:shd w:val="clear" w:color="auto" w:fill="auto"/>
          </w:tcPr>
          <w:p w:rsidR="00AE7A4E" w:rsidRPr="00AE7A4E" w:rsidRDefault="00AE7A4E" w:rsidP="00AE7A4E">
            <w:pPr>
              <w:jc w:val="center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14</w:t>
            </w:r>
          </w:p>
        </w:tc>
        <w:tc>
          <w:tcPr>
            <w:tcW w:w="3103" w:type="dxa"/>
            <w:shd w:val="clear" w:color="auto" w:fill="auto"/>
          </w:tcPr>
          <w:p w:rsidR="00AE7A4E" w:rsidRPr="00AE7A4E" w:rsidRDefault="00AE7A4E" w:rsidP="00AE7A4E">
            <w:pPr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ΑΡΤΑ</w:t>
            </w:r>
          </w:p>
        </w:tc>
        <w:tc>
          <w:tcPr>
            <w:tcW w:w="2117" w:type="dxa"/>
            <w:shd w:val="clear" w:color="auto" w:fill="auto"/>
          </w:tcPr>
          <w:p w:rsidR="00AE7A4E" w:rsidRPr="00AE7A4E" w:rsidRDefault="00AE7A4E" w:rsidP="00AE7A4E">
            <w:pPr>
              <w:jc w:val="right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565,54</w:t>
            </w:r>
          </w:p>
        </w:tc>
      </w:tr>
      <w:tr w:rsidR="00AE7A4E" w:rsidRPr="00AE7A4E" w:rsidTr="001963B7">
        <w:tc>
          <w:tcPr>
            <w:tcW w:w="2808" w:type="dxa"/>
            <w:shd w:val="clear" w:color="auto" w:fill="auto"/>
          </w:tcPr>
          <w:p w:rsidR="00AE7A4E" w:rsidRPr="00AE7A4E" w:rsidRDefault="00AE7A4E" w:rsidP="00AE7A4E">
            <w:pPr>
              <w:jc w:val="center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15</w:t>
            </w:r>
          </w:p>
        </w:tc>
        <w:tc>
          <w:tcPr>
            <w:tcW w:w="3103" w:type="dxa"/>
            <w:shd w:val="clear" w:color="auto" w:fill="auto"/>
          </w:tcPr>
          <w:p w:rsidR="00AE7A4E" w:rsidRPr="00AE7A4E" w:rsidRDefault="00AE7A4E" w:rsidP="00AE7A4E">
            <w:pPr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ΚΟΡΙΝΘΟΣ</w:t>
            </w:r>
          </w:p>
        </w:tc>
        <w:tc>
          <w:tcPr>
            <w:tcW w:w="2117" w:type="dxa"/>
            <w:shd w:val="clear" w:color="auto" w:fill="auto"/>
          </w:tcPr>
          <w:p w:rsidR="00AE7A4E" w:rsidRPr="00AE7A4E" w:rsidRDefault="00AE7A4E" w:rsidP="00AE7A4E">
            <w:pPr>
              <w:jc w:val="right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1.787,94</w:t>
            </w:r>
          </w:p>
        </w:tc>
      </w:tr>
      <w:tr w:rsidR="00AE7A4E" w:rsidRPr="00AE7A4E" w:rsidTr="001963B7">
        <w:tc>
          <w:tcPr>
            <w:tcW w:w="2808" w:type="dxa"/>
            <w:shd w:val="clear" w:color="auto" w:fill="auto"/>
          </w:tcPr>
          <w:p w:rsidR="00AE7A4E" w:rsidRPr="00AE7A4E" w:rsidRDefault="00AE7A4E" w:rsidP="00AE7A4E">
            <w:pPr>
              <w:jc w:val="center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16</w:t>
            </w:r>
          </w:p>
        </w:tc>
        <w:tc>
          <w:tcPr>
            <w:tcW w:w="3103" w:type="dxa"/>
            <w:shd w:val="clear" w:color="auto" w:fill="auto"/>
          </w:tcPr>
          <w:p w:rsidR="00AE7A4E" w:rsidRPr="00AE7A4E" w:rsidRDefault="00AE7A4E" w:rsidP="00AE7A4E">
            <w:pPr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ΒΥΡΩΝΑΣ</w:t>
            </w:r>
          </w:p>
        </w:tc>
        <w:tc>
          <w:tcPr>
            <w:tcW w:w="2117" w:type="dxa"/>
            <w:shd w:val="clear" w:color="auto" w:fill="auto"/>
          </w:tcPr>
          <w:p w:rsidR="00AE7A4E" w:rsidRPr="00AE7A4E" w:rsidRDefault="00AE7A4E" w:rsidP="00AE7A4E">
            <w:pPr>
              <w:jc w:val="right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52,00</w:t>
            </w:r>
          </w:p>
        </w:tc>
      </w:tr>
      <w:tr w:rsidR="00AE7A4E" w:rsidRPr="00AE7A4E" w:rsidTr="001963B7">
        <w:tc>
          <w:tcPr>
            <w:tcW w:w="2808" w:type="dxa"/>
            <w:shd w:val="clear" w:color="auto" w:fill="auto"/>
          </w:tcPr>
          <w:p w:rsidR="00AE7A4E" w:rsidRPr="00AE7A4E" w:rsidRDefault="00AE7A4E" w:rsidP="00AE7A4E">
            <w:pPr>
              <w:jc w:val="center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17</w:t>
            </w:r>
          </w:p>
        </w:tc>
        <w:tc>
          <w:tcPr>
            <w:tcW w:w="3103" w:type="dxa"/>
            <w:shd w:val="clear" w:color="auto" w:fill="auto"/>
          </w:tcPr>
          <w:p w:rsidR="00AE7A4E" w:rsidRPr="00AE7A4E" w:rsidRDefault="00AE7A4E" w:rsidP="00AE7A4E">
            <w:pPr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ΧΑΪΔΑΡΙ</w:t>
            </w:r>
          </w:p>
        </w:tc>
        <w:tc>
          <w:tcPr>
            <w:tcW w:w="2117" w:type="dxa"/>
            <w:shd w:val="clear" w:color="auto" w:fill="auto"/>
          </w:tcPr>
          <w:p w:rsidR="00AE7A4E" w:rsidRPr="00AE7A4E" w:rsidRDefault="00AE7A4E" w:rsidP="00AE7A4E">
            <w:pPr>
              <w:jc w:val="right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116,78</w:t>
            </w:r>
          </w:p>
        </w:tc>
      </w:tr>
      <w:tr w:rsidR="00AE7A4E" w:rsidRPr="00AE7A4E" w:rsidTr="001963B7">
        <w:tc>
          <w:tcPr>
            <w:tcW w:w="2808" w:type="dxa"/>
            <w:shd w:val="clear" w:color="auto" w:fill="auto"/>
          </w:tcPr>
          <w:p w:rsidR="00AE7A4E" w:rsidRPr="00AE7A4E" w:rsidRDefault="00AE7A4E" w:rsidP="00AE7A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AE7A4E" w:rsidRPr="00AE7A4E" w:rsidRDefault="00AE7A4E" w:rsidP="00AE7A4E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</w:tcPr>
          <w:p w:rsidR="00AE7A4E" w:rsidRPr="00AE7A4E" w:rsidRDefault="00AE7A4E" w:rsidP="00AE7A4E">
            <w:pPr>
              <w:jc w:val="right"/>
              <w:rPr>
                <w:sz w:val="28"/>
                <w:szCs w:val="28"/>
              </w:rPr>
            </w:pPr>
          </w:p>
        </w:tc>
      </w:tr>
      <w:tr w:rsidR="00AE7A4E" w:rsidRPr="00AE7A4E" w:rsidTr="001963B7">
        <w:tc>
          <w:tcPr>
            <w:tcW w:w="2808" w:type="dxa"/>
            <w:shd w:val="clear" w:color="auto" w:fill="auto"/>
          </w:tcPr>
          <w:p w:rsidR="00AE7A4E" w:rsidRPr="00AE7A4E" w:rsidRDefault="00AE7A4E" w:rsidP="00AE7A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AE7A4E" w:rsidRPr="00AE7A4E" w:rsidRDefault="00AE7A4E" w:rsidP="00AE7A4E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</w:tcPr>
          <w:p w:rsidR="00AE7A4E" w:rsidRPr="00AE7A4E" w:rsidRDefault="00AE7A4E" w:rsidP="00AE7A4E">
            <w:pPr>
              <w:jc w:val="right"/>
              <w:rPr>
                <w:sz w:val="28"/>
                <w:szCs w:val="28"/>
              </w:rPr>
            </w:pPr>
          </w:p>
        </w:tc>
      </w:tr>
      <w:tr w:rsidR="00AE7A4E" w:rsidRPr="00AE7A4E" w:rsidTr="001963B7">
        <w:tc>
          <w:tcPr>
            <w:tcW w:w="2808" w:type="dxa"/>
            <w:shd w:val="clear" w:color="auto" w:fill="auto"/>
          </w:tcPr>
          <w:p w:rsidR="00AE7A4E" w:rsidRPr="00AE7A4E" w:rsidRDefault="00AE7A4E" w:rsidP="00AE7A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AE7A4E" w:rsidRPr="00AE7A4E" w:rsidRDefault="00AE7A4E" w:rsidP="00AE7A4E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</w:tcPr>
          <w:p w:rsidR="00AE7A4E" w:rsidRPr="00AE7A4E" w:rsidRDefault="00AE7A4E" w:rsidP="00AE7A4E">
            <w:pPr>
              <w:jc w:val="right"/>
              <w:rPr>
                <w:sz w:val="28"/>
                <w:szCs w:val="28"/>
              </w:rPr>
            </w:pPr>
          </w:p>
        </w:tc>
      </w:tr>
      <w:tr w:rsidR="00AE7A4E" w:rsidRPr="00AE7A4E" w:rsidTr="001963B7">
        <w:tc>
          <w:tcPr>
            <w:tcW w:w="2808" w:type="dxa"/>
            <w:shd w:val="clear" w:color="auto" w:fill="auto"/>
          </w:tcPr>
          <w:p w:rsidR="00AE7A4E" w:rsidRPr="00AE7A4E" w:rsidRDefault="00AE7A4E" w:rsidP="00AE7A4E">
            <w:pPr>
              <w:jc w:val="center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30</w:t>
            </w:r>
          </w:p>
        </w:tc>
        <w:tc>
          <w:tcPr>
            <w:tcW w:w="3103" w:type="dxa"/>
            <w:shd w:val="clear" w:color="auto" w:fill="auto"/>
          </w:tcPr>
          <w:p w:rsidR="00AE7A4E" w:rsidRPr="00AE7A4E" w:rsidRDefault="00AE7A4E" w:rsidP="00AE7A4E">
            <w:pPr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ΦΙΛΙΠΠΙΑΔΑ</w:t>
            </w:r>
          </w:p>
        </w:tc>
        <w:tc>
          <w:tcPr>
            <w:tcW w:w="2117" w:type="dxa"/>
            <w:shd w:val="clear" w:color="auto" w:fill="auto"/>
          </w:tcPr>
          <w:p w:rsidR="00AE7A4E" w:rsidRPr="00AE7A4E" w:rsidRDefault="00AE7A4E" w:rsidP="00AE7A4E">
            <w:pPr>
              <w:jc w:val="right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396,52</w:t>
            </w:r>
          </w:p>
        </w:tc>
      </w:tr>
      <w:tr w:rsidR="00AE7A4E" w:rsidRPr="00AE7A4E" w:rsidTr="001963B7">
        <w:tc>
          <w:tcPr>
            <w:tcW w:w="2808" w:type="dxa"/>
            <w:shd w:val="clear" w:color="auto" w:fill="auto"/>
          </w:tcPr>
          <w:p w:rsidR="00AE7A4E" w:rsidRPr="00AE7A4E" w:rsidRDefault="00AE7A4E" w:rsidP="00AE7A4E">
            <w:pPr>
              <w:jc w:val="center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31</w:t>
            </w:r>
          </w:p>
        </w:tc>
        <w:tc>
          <w:tcPr>
            <w:tcW w:w="3103" w:type="dxa"/>
            <w:shd w:val="clear" w:color="auto" w:fill="auto"/>
          </w:tcPr>
          <w:p w:rsidR="00AE7A4E" w:rsidRPr="00AE7A4E" w:rsidRDefault="00AE7A4E" w:rsidP="00AE7A4E">
            <w:pPr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ΡΩΜΙΑ</w:t>
            </w:r>
          </w:p>
        </w:tc>
        <w:tc>
          <w:tcPr>
            <w:tcW w:w="2117" w:type="dxa"/>
            <w:shd w:val="clear" w:color="auto" w:fill="auto"/>
          </w:tcPr>
          <w:p w:rsidR="00AE7A4E" w:rsidRPr="00AE7A4E" w:rsidRDefault="00AE7A4E" w:rsidP="00AE7A4E">
            <w:pPr>
              <w:jc w:val="right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6.360,84</w:t>
            </w:r>
          </w:p>
        </w:tc>
      </w:tr>
      <w:tr w:rsidR="00AE7A4E" w:rsidRPr="00AE7A4E" w:rsidTr="001963B7">
        <w:tc>
          <w:tcPr>
            <w:tcW w:w="2808" w:type="dxa"/>
            <w:shd w:val="clear" w:color="auto" w:fill="auto"/>
          </w:tcPr>
          <w:p w:rsidR="00AE7A4E" w:rsidRPr="00AE7A4E" w:rsidRDefault="00AE7A4E" w:rsidP="00AE7A4E">
            <w:pPr>
              <w:jc w:val="center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32</w:t>
            </w:r>
          </w:p>
        </w:tc>
        <w:tc>
          <w:tcPr>
            <w:tcW w:w="3103" w:type="dxa"/>
            <w:shd w:val="clear" w:color="auto" w:fill="auto"/>
          </w:tcPr>
          <w:p w:rsidR="00AE7A4E" w:rsidRPr="00AE7A4E" w:rsidRDefault="00AE7A4E" w:rsidP="00AE7A4E">
            <w:pPr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Β΄ ΙΩΑΝΝΙΝΩΝ</w:t>
            </w:r>
          </w:p>
        </w:tc>
        <w:tc>
          <w:tcPr>
            <w:tcW w:w="2117" w:type="dxa"/>
            <w:shd w:val="clear" w:color="auto" w:fill="auto"/>
          </w:tcPr>
          <w:p w:rsidR="00AE7A4E" w:rsidRPr="00AE7A4E" w:rsidRDefault="00AE7A4E" w:rsidP="00AE7A4E">
            <w:pPr>
              <w:jc w:val="right"/>
              <w:rPr>
                <w:sz w:val="28"/>
                <w:szCs w:val="28"/>
              </w:rPr>
            </w:pPr>
            <w:r w:rsidRPr="00AE7A4E">
              <w:rPr>
                <w:sz w:val="28"/>
                <w:szCs w:val="28"/>
              </w:rPr>
              <w:t>740,65</w:t>
            </w:r>
          </w:p>
        </w:tc>
      </w:tr>
    </w:tbl>
    <w:p w:rsidR="00AE7A4E" w:rsidRPr="00AE7A4E" w:rsidRDefault="00AE7A4E" w:rsidP="00AE7A4E">
      <w:pPr>
        <w:rPr>
          <w:sz w:val="28"/>
          <w:szCs w:val="28"/>
        </w:rPr>
      </w:pPr>
    </w:p>
    <w:p w:rsidR="00AE7A4E" w:rsidRPr="00AE7A4E" w:rsidRDefault="00AE7A4E" w:rsidP="00AE7A4E">
      <w:pPr>
        <w:rPr>
          <w:sz w:val="28"/>
          <w:szCs w:val="28"/>
        </w:rPr>
      </w:pPr>
    </w:p>
    <w:p w:rsidR="00AE7A4E" w:rsidRPr="00AE7A4E" w:rsidRDefault="00AE7A4E" w:rsidP="00AE7A4E">
      <w:pPr>
        <w:rPr>
          <w:sz w:val="28"/>
          <w:szCs w:val="28"/>
        </w:rPr>
      </w:pPr>
    </w:p>
    <w:p w:rsidR="00AE7A4E" w:rsidRPr="00AE7A4E" w:rsidRDefault="00AE7A4E" w:rsidP="00AE7A4E">
      <w:pPr>
        <w:rPr>
          <w:sz w:val="28"/>
          <w:szCs w:val="28"/>
        </w:rPr>
      </w:pPr>
    </w:p>
    <w:p w:rsidR="00AE7A4E" w:rsidRPr="00AE7A4E" w:rsidRDefault="00AE7A4E" w:rsidP="00AE7A4E">
      <w:pPr>
        <w:rPr>
          <w:sz w:val="28"/>
          <w:szCs w:val="28"/>
          <w:u w:val="single"/>
        </w:rPr>
      </w:pPr>
      <w:r w:rsidRPr="00AE7A4E">
        <w:rPr>
          <w:sz w:val="28"/>
          <w:szCs w:val="28"/>
          <w:u w:val="single"/>
        </w:rPr>
        <w:t>Σημαντικές Σημειώσεις</w:t>
      </w:r>
    </w:p>
    <w:p w:rsidR="00AE7A4E" w:rsidRPr="00AE7A4E" w:rsidRDefault="00AE7A4E" w:rsidP="00AE7A4E">
      <w:pPr>
        <w:rPr>
          <w:sz w:val="28"/>
          <w:szCs w:val="28"/>
          <w:u w:val="single"/>
        </w:rPr>
      </w:pPr>
    </w:p>
    <w:p w:rsidR="00AE7A4E" w:rsidRPr="00AE7A4E" w:rsidRDefault="00AE7A4E" w:rsidP="007D4E14">
      <w:pPr>
        <w:jc w:val="both"/>
        <w:rPr>
          <w:sz w:val="28"/>
          <w:szCs w:val="28"/>
        </w:rPr>
      </w:pPr>
      <w:r w:rsidRPr="00AE7A4E">
        <w:rPr>
          <w:sz w:val="28"/>
          <w:szCs w:val="28"/>
        </w:rPr>
        <w:t>1) Υπάρχει βιβλίο στον Οργανισμό μας που, για κάθε χρόνο, περιέχει όλους τους Χρηματικούς Καταλόγους που αποστείλαμε στις Δ.Ο.Υ.</w:t>
      </w:r>
    </w:p>
    <w:p w:rsidR="00AE7A4E" w:rsidRPr="00AE7A4E" w:rsidRDefault="00AE7A4E" w:rsidP="007D4E14">
      <w:pPr>
        <w:jc w:val="both"/>
        <w:rPr>
          <w:sz w:val="28"/>
          <w:szCs w:val="28"/>
        </w:rPr>
      </w:pPr>
    </w:p>
    <w:p w:rsidR="00AE7A4E" w:rsidRPr="00AE7A4E" w:rsidRDefault="00AE7A4E" w:rsidP="007D4E14">
      <w:pPr>
        <w:jc w:val="both"/>
        <w:rPr>
          <w:sz w:val="28"/>
          <w:szCs w:val="28"/>
        </w:rPr>
      </w:pPr>
      <w:r w:rsidRPr="00AE7A4E">
        <w:rPr>
          <w:sz w:val="28"/>
          <w:szCs w:val="28"/>
        </w:rPr>
        <w:t>2) Σε κάθε μεταβολή χρηματικού ποσού κλπ, πρέπει να ανατρέξουμε στον αντίστοιχο Χρηματικό Κατάλογο Βεβαίωσης των οφειλών.</w:t>
      </w:r>
    </w:p>
    <w:p w:rsidR="00AE7A4E" w:rsidRDefault="00AE7A4E" w:rsidP="00AE7A4E">
      <w:pPr>
        <w:ind w:left="436"/>
        <w:jc w:val="both"/>
        <w:rPr>
          <w:sz w:val="28"/>
          <w:szCs w:val="28"/>
        </w:rPr>
      </w:pPr>
      <w:r w:rsidRPr="00AE7A4E">
        <w:rPr>
          <w:sz w:val="28"/>
          <w:szCs w:val="28"/>
        </w:rPr>
        <w:br w:type="page"/>
      </w:r>
    </w:p>
    <w:p w:rsidR="00532BFF" w:rsidRDefault="00532BFF" w:rsidP="00532B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ΟΝΟΜΑΤΟΛΟΓΙΑ  ΒΕΒΑΙΩΜΕΝΩΝ</w:t>
      </w:r>
    </w:p>
    <w:p w:rsidR="00532BFF" w:rsidRPr="00E509EA" w:rsidRDefault="00532BFF" w:rsidP="00532BFF">
      <w:pPr>
        <w:rPr>
          <w:sz w:val="28"/>
          <w:szCs w:val="28"/>
        </w:rPr>
      </w:pPr>
      <w:r w:rsidRPr="00532BFF">
        <w:rPr>
          <w:sz w:val="28"/>
          <w:szCs w:val="28"/>
        </w:rPr>
        <w:t xml:space="preserve">  </w:t>
      </w:r>
      <w:r w:rsidRPr="00E509EA">
        <w:rPr>
          <w:sz w:val="28"/>
          <w:szCs w:val="28"/>
        </w:rPr>
        <w:t xml:space="preserve">  </w:t>
      </w:r>
    </w:p>
    <w:p w:rsidR="00532BFF" w:rsidRDefault="00532BFF" w:rsidP="00532BFF">
      <w:pPr>
        <w:ind w:left="360" w:firstLine="360"/>
        <w:jc w:val="both"/>
        <w:rPr>
          <w:sz w:val="28"/>
          <w:szCs w:val="28"/>
        </w:rPr>
      </w:pPr>
      <w:r w:rsidRPr="00532BFF">
        <w:rPr>
          <w:b/>
          <w:sz w:val="28"/>
          <w:szCs w:val="28"/>
        </w:rPr>
        <w:t>Α.Τ.Β.</w:t>
      </w:r>
      <w:r>
        <w:rPr>
          <w:sz w:val="28"/>
          <w:szCs w:val="28"/>
        </w:rPr>
        <w:t xml:space="preserve"> = Αριθμός Τριπλότυπου Βεβαίωσης. </w:t>
      </w:r>
    </w:p>
    <w:p w:rsidR="00532BFF" w:rsidRDefault="00532BFF" w:rsidP="00532BF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Είναι ο αριθμός που βάζει η Εφορία στην Τριπλότυπη Περιληπτική Κατάσταση όταν την παίρνει, καθώς και την ημερομηνία που βάζει, ημερομηνία της εφορία.</w:t>
      </w:r>
    </w:p>
    <w:p w:rsidR="00532BFF" w:rsidRDefault="00532BFF" w:rsidP="00532BF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32BFF" w:rsidRDefault="00532BFF" w:rsidP="00532BFF">
      <w:pPr>
        <w:ind w:left="720"/>
        <w:jc w:val="both"/>
        <w:rPr>
          <w:sz w:val="28"/>
          <w:szCs w:val="28"/>
        </w:rPr>
      </w:pPr>
      <w:r w:rsidRPr="00532BFF">
        <w:rPr>
          <w:b/>
          <w:sz w:val="28"/>
          <w:szCs w:val="28"/>
        </w:rPr>
        <w:t>Χ.Κ.</w:t>
      </w:r>
      <w:r>
        <w:rPr>
          <w:sz w:val="28"/>
          <w:szCs w:val="28"/>
        </w:rPr>
        <w:t xml:space="preserve"> = Χρηματικός Κατάλογος </w:t>
      </w:r>
    </w:p>
    <w:p w:rsidR="00532BFF" w:rsidRDefault="00532BFF" w:rsidP="00532BF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αριθμός του Χρηματικού Καταλόγου (βλέπε παραπάνω) μαζί με την ημερομηνία του. </w:t>
      </w:r>
    </w:p>
    <w:p w:rsidR="00532BFF" w:rsidRDefault="00532BFF" w:rsidP="00532BFF">
      <w:pPr>
        <w:ind w:left="720"/>
        <w:jc w:val="both"/>
        <w:rPr>
          <w:sz w:val="28"/>
          <w:szCs w:val="28"/>
        </w:rPr>
      </w:pPr>
    </w:p>
    <w:p w:rsidR="00532BFF" w:rsidRDefault="00532BFF" w:rsidP="00532BFF">
      <w:pPr>
        <w:ind w:left="720"/>
        <w:jc w:val="both"/>
        <w:rPr>
          <w:sz w:val="28"/>
          <w:szCs w:val="28"/>
        </w:rPr>
      </w:pPr>
    </w:p>
    <w:p w:rsidR="00AE7A4E" w:rsidRDefault="00AE7A4E" w:rsidP="00387FEA">
      <w:pPr>
        <w:ind w:left="436"/>
        <w:jc w:val="both"/>
        <w:rPr>
          <w:sz w:val="28"/>
          <w:szCs w:val="28"/>
        </w:rPr>
      </w:pPr>
    </w:p>
    <w:p w:rsidR="00AE7A4E" w:rsidRPr="00622E5B" w:rsidRDefault="00AE7A4E" w:rsidP="00387FEA">
      <w:pPr>
        <w:ind w:left="436"/>
        <w:jc w:val="both"/>
        <w:rPr>
          <w:sz w:val="28"/>
          <w:szCs w:val="28"/>
        </w:rPr>
      </w:pPr>
    </w:p>
    <w:p w:rsidR="00387FEA" w:rsidRPr="00387FEA" w:rsidRDefault="00387FEA" w:rsidP="00387FEA">
      <w:pPr>
        <w:jc w:val="center"/>
        <w:rPr>
          <w:b/>
          <w:sz w:val="28"/>
          <w:szCs w:val="28"/>
          <w:u w:val="single"/>
        </w:rPr>
      </w:pPr>
    </w:p>
    <w:p w:rsidR="00387FEA" w:rsidRPr="00387FEA" w:rsidRDefault="00387FEA" w:rsidP="00387FEA">
      <w:pPr>
        <w:jc w:val="center"/>
        <w:rPr>
          <w:b/>
          <w:sz w:val="28"/>
          <w:szCs w:val="28"/>
          <w:u w:val="single"/>
        </w:rPr>
      </w:pPr>
    </w:p>
    <w:p w:rsidR="00387FEA" w:rsidRDefault="00387FEA" w:rsidP="00387FEA">
      <w:pPr>
        <w:ind w:left="360"/>
        <w:jc w:val="both"/>
        <w:rPr>
          <w:sz w:val="28"/>
          <w:szCs w:val="28"/>
        </w:rPr>
      </w:pPr>
    </w:p>
    <w:p w:rsidR="00053ABA" w:rsidRDefault="00053ABA" w:rsidP="00387FEA">
      <w:pPr>
        <w:ind w:left="360"/>
        <w:jc w:val="both"/>
        <w:rPr>
          <w:sz w:val="28"/>
          <w:szCs w:val="28"/>
        </w:rPr>
      </w:pPr>
    </w:p>
    <w:p w:rsidR="00053ABA" w:rsidRDefault="00053ABA" w:rsidP="00387FEA">
      <w:pPr>
        <w:ind w:left="360"/>
        <w:jc w:val="both"/>
        <w:rPr>
          <w:sz w:val="28"/>
          <w:szCs w:val="28"/>
        </w:rPr>
      </w:pPr>
    </w:p>
    <w:sectPr w:rsidR="00053A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0EC2"/>
    <w:multiLevelType w:val="hybridMultilevel"/>
    <w:tmpl w:val="797032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D529A"/>
    <w:multiLevelType w:val="hybridMultilevel"/>
    <w:tmpl w:val="67A239C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652FF6"/>
    <w:multiLevelType w:val="hybridMultilevel"/>
    <w:tmpl w:val="4CA8444A"/>
    <w:lvl w:ilvl="0" w:tplc="DC96F3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EC"/>
    <w:rsid w:val="0003187E"/>
    <w:rsid w:val="00053ABA"/>
    <w:rsid w:val="000E2B78"/>
    <w:rsid w:val="00213882"/>
    <w:rsid w:val="002337A0"/>
    <w:rsid w:val="00387FEA"/>
    <w:rsid w:val="0044786E"/>
    <w:rsid w:val="00532BFF"/>
    <w:rsid w:val="00571031"/>
    <w:rsid w:val="00571F83"/>
    <w:rsid w:val="006042CD"/>
    <w:rsid w:val="007D4E14"/>
    <w:rsid w:val="00830435"/>
    <w:rsid w:val="008B5CEC"/>
    <w:rsid w:val="008D3CF2"/>
    <w:rsid w:val="00AE7A4E"/>
    <w:rsid w:val="00D607A0"/>
    <w:rsid w:val="00DC1010"/>
    <w:rsid w:val="00E509EA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EA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FEA"/>
    <w:pPr>
      <w:ind w:left="720"/>
      <w:contextualSpacing/>
    </w:pPr>
  </w:style>
  <w:style w:type="table" w:styleId="a4">
    <w:name w:val="Table Grid"/>
    <w:basedOn w:val="a1"/>
    <w:uiPriority w:val="59"/>
    <w:rsid w:val="00053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EA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FEA"/>
    <w:pPr>
      <w:ind w:left="720"/>
      <w:contextualSpacing/>
    </w:pPr>
  </w:style>
  <w:style w:type="table" w:styleId="a4">
    <w:name w:val="Table Grid"/>
    <w:basedOn w:val="a1"/>
    <w:uiPriority w:val="59"/>
    <w:rsid w:val="00053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704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16</cp:revision>
  <dcterms:created xsi:type="dcterms:W3CDTF">2014-06-27T04:55:00Z</dcterms:created>
  <dcterms:modified xsi:type="dcterms:W3CDTF">2014-07-06T08:58:00Z</dcterms:modified>
</cp:coreProperties>
</file>