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0548" w:rsidRPr="00540548" w:rsidRDefault="00540548" w:rsidP="00540548">
      <w:pPr>
        <w:jc w:val="center"/>
        <w:rPr>
          <w:rFonts w:eastAsia="Calibri"/>
          <w:b/>
          <w:sz w:val="28"/>
          <w:szCs w:val="28"/>
          <w:u w:val="single"/>
          <w:lang w:eastAsia="en-US"/>
        </w:rPr>
      </w:pPr>
      <w:r w:rsidRPr="00540548">
        <w:rPr>
          <w:rFonts w:eastAsia="Calibri"/>
          <w:b/>
          <w:sz w:val="28"/>
          <w:szCs w:val="28"/>
          <w:u w:val="single"/>
          <w:lang w:eastAsia="en-US"/>
        </w:rPr>
        <w:t>Γενικές Αρχές Χαράξεως Αρδευτικών Δικτύων</w:t>
      </w:r>
    </w:p>
    <w:p w:rsidR="00540548" w:rsidRDefault="00540548" w:rsidP="00540548">
      <w:pPr>
        <w:ind w:firstLine="284"/>
        <w:jc w:val="both"/>
        <w:rPr>
          <w:rFonts w:eastAsia="Calibri"/>
          <w:sz w:val="28"/>
          <w:szCs w:val="28"/>
          <w:lang w:eastAsia="en-US"/>
        </w:rPr>
      </w:pPr>
    </w:p>
    <w:p w:rsidR="00907EEB" w:rsidRDefault="00907EEB" w:rsidP="00540548">
      <w:pPr>
        <w:ind w:firstLine="284"/>
        <w:jc w:val="both"/>
        <w:rPr>
          <w:rFonts w:eastAsia="Calibri"/>
          <w:sz w:val="28"/>
          <w:szCs w:val="28"/>
          <w:lang w:eastAsia="en-US"/>
        </w:rPr>
      </w:pPr>
    </w:p>
    <w:p w:rsidR="00540548" w:rsidRPr="00540548" w:rsidRDefault="00540548" w:rsidP="00540548">
      <w:pPr>
        <w:ind w:firstLine="284"/>
        <w:jc w:val="both"/>
        <w:rPr>
          <w:rFonts w:eastAsia="Calibri"/>
          <w:b/>
          <w:sz w:val="28"/>
          <w:szCs w:val="28"/>
          <w:lang w:eastAsia="en-US"/>
        </w:rPr>
      </w:pPr>
      <w:r w:rsidRPr="00540548">
        <w:rPr>
          <w:rFonts w:eastAsia="Calibri"/>
          <w:b/>
          <w:sz w:val="28"/>
          <w:szCs w:val="28"/>
          <w:lang w:eastAsia="en-US"/>
        </w:rPr>
        <w:t>«3.1 Γενικά.</w:t>
      </w:r>
    </w:p>
    <w:p w:rsidR="00540548" w:rsidRDefault="00540548" w:rsidP="00540548">
      <w:pPr>
        <w:ind w:firstLine="284"/>
        <w:jc w:val="both"/>
        <w:rPr>
          <w:rFonts w:eastAsia="Calibri"/>
          <w:sz w:val="28"/>
          <w:szCs w:val="28"/>
          <w:lang w:eastAsia="en-US"/>
        </w:rPr>
      </w:pPr>
    </w:p>
    <w:p w:rsidR="00540548" w:rsidRDefault="00540548" w:rsidP="00540548">
      <w:pPr>
        <w:ind w:firstLine="284"/>
        <w:jc w:val="both"/>
        <w:rPr>
          <w:rFonts w:eastAsia="Calibri"/>
          <w:sz w:val="28"/>
          <w:szCs w:val="28"/>
          <w:lang w:eastAsia="en-US"/>
        </w:rPr>
      </w:pPr>
      <w:r>
        <w:rPr>
          <w:rFonts w:eastAsia="Calibri"/>
          <w:sz w:val="28"/>
          <w:szCs w:val="28"/>
          <w:lang w:eastAsia="en-US"/>
        </w:rPr>
        <w:t xml:space="preserve">Τα αρδευτικά δίκτυα διακρίνονται σε δύο μεγάλες κατηγορίες, δηλαδή </w:t>
      </w:r>
      <w:r w:rsidRPr="00540548">
        <w:rPr>
          <w:rFonts w:eastAsia="Calibri"/>
          <w:b/>
          <w:sz w:val="28"/>
          <w:szCs w:val="28"/>
          <w:lang w:eastAsia="en-US"/>
        </w:rPr>
        <w:t>σε δίκτυα ελεύθερης ροής</w:t>
      </w:r>
      <w:r>
        <w:rPr>
          <w:rFonts w:eastAsia="Calibri"/>
          <w:sz w:val="28"/>
          <w:szCs w:val="28"/>
          <w:lang w:eastAsia="en-US"/>
        </w:rPr>
        <w:t xml:space="preserve"> ή </w:t>
      </w:r>
      <w:r w:rsidRPr="00540548">
        <w:rPr>
          <w:rFonts w:eastAsia="Calibri"/>
          <w:b/>
          <w:sz w:val="28"/>
          <w:szCs w:val="28"/>
          <w:lang w:eastAsia="en-US"/>
        </w:rPr>
        <w:t>βαρύτητας</w:t>
      </w:r>
      <w:r>
        <w:rPr>
          <w:rFonts w:eastAsia="Calibri"/>
          <w:sz w:val="28"/>
          <w:szCs w:val="28"/>
          <w:lang w:eastAsia="en-US"/>
        </w:rPr>
        <w:t>, όπου το νερό μεταφέρεται και διανέμεται στον αγρό από ένα σύστημα ανοικτών αγωγών που είναι γνω</w:t>
      </w:r>
      <w:r>
        <w:rPr>
          <w:rFonts w:eastAsia="Calibri"/>
          <w:sz w:val="28"/>
          <w:szCs w:val="28"/>
          <w:lang w:eastAsia="en-US"/>
        </w:rPr>
        <w:softHyphen/>
        <w:t xml:space="preserve">στοί ως διώρυγες και </w:t>
      </w:r>
      <w:r w:rsidRPr="00540548">
        <w:rPr>
          <w:rFonts w:eastAsia="Calibri"/>
          <w:b/>
          <w:sz w:val="28"/>
          <w:szCs w:val="28"/>
          <w:lang w:eastAsia="en-US"/>
        </w:rPr>
        <w:t>σε δίκτυα υπό πίεση</w:t>
      </w:r>
      <w:r>
        <w:rPr>
          <w:rFonts w:eastAsia="Calibri"/>
          <w:sz w:val="28"/>
          <w:szCs w:val="28"/>
          <w:lang w:eastAsia="en-US"/>
        </w:rPr>
        <w:t>, όπου το νερό μεταφέρεται και διανέμεται από ένα σύστημα κλειστών σωληνωτών αγωγών.</w:t>
      </w:r>
    </w:p>
    <w:p w:rsidR="00540548" w:rsidRDefault="00540548" w:rsidP="00540548">
      <w:pPr>
        <w:ind w:firstLine="284"/>
        <w:jc w:val="both"/>
        <w:rPr>
          <w:rFonts w:eastAsia="Calibri"/>
          <w:sz w:val="28"/>
          <w:szCs w:val="28"/>
          <w:lang w:eastAsia="en-US"/>
        </w:rPr>
      </w:pPr>
      <w:r>
        <w:rPr>
          <w:rFonts w:eastAsia="Calibri"/>
          <w:sz w:val="28"/>
          <w:szCs w:val="28"/>
          <w:lang w:eastAsia="en-US"/>
        </w:rPr>
        <w:t xml:space="preserve">Τα δίκτυα της πρώτης κατηγορίας είναι γνωστά ως </w:t>
      </w:r>
      <w:r w:rsidRPr="00540548">
        <w:rPr>
          <w:rFonts w:eastAsia="Calibri"/>
          <w:b/>
          <w:sz w:val="28"/>
          <w:szCs w:val="28"/>
          <w:lang w:eastAsia="en-US"/>
        </w:rPr>
        <w:t>επιφανειακά δί</w:t>
      </w:r>
      <w:r>
        <w:rPr>
          <w:rFonts w:eastAsia="Calibri"/>
          <w:b/>
          <w:sz w:val="28"/>
          <w:szCs w:val="28"/>
          <w:lang w:eastAsia="en-US"/>
        </w:rPr>
        <w:softHyphen/>
      </w:r>
      <w:r w:rsidRPr="00540548">
        <w:rPr>
          <w:rFonts w:eastAsia="Calibri"/>
          <w:b/>
          <w:sz w:val="28"/>
          <w:szCs w:val="28"/>
          <w:lang w:eastAsia="en-US"/>
        </w:rPr>
        <w:t>κτυα αρδεύσεως</w:t>
      </w:r>
      <w:r>
        <w:rPr>
          <w:rFonts w:eastAsia="Calibri"/>
          <w:sz w:val="28"/>
          <w:szCs w:val="28"/>
          <w:lang w:eastAsia="en-US"/>
        </w:rPr>
        <w:t xml:space="preserve"> ή </w:t>
      </w:r>
      <w:r w:rsidRPr="00540548">
        <w:rPr>
          <w:rFonts w:eastAsia="Calibri"/>
          <w:b/>
          <w:sz w:val="28"/>
          <w:szCs w:val="28"/>
          <w:lang w:eastAsia="en-US"/>
        </w:rPr>
        <w:t>δίκτυα επιφανειακής αρδεύσεως</w:t>
      </w:r>
      <w:r>
        <w:rPr>
          <w:rFonts w:eastAsia="Calibri"/>
          <w:sz w:val="28"/>
          <w:szCs w:val="28"/>
          <w:lang w:eastAsia="en-US"/>
        </w:rPr>
        <w:t xml:space="preserve"> ή </w:t>
      </w:r>
      <w:r w:rsidRPr="00540548">
        <w:rPr>
          <w:rFonts w:eastAsia="Calibri"/>
          <w:b/>
          <w:sz w:val="28"/>
          <w:szCs w:val="28"/>
          <w:lang w:eastAsia="en-US"/>
        </w:rPr>
        <w:t>δίκτυα βαρύ</w:t>
      </w:r>
      <w:r>
        <w:rPr>
          <w:rFonts w:eastAsia="Calibri"/>
          <w:b/>
          <w:sz w:val="28"/>
          <w:szCs w:val="28"/>
          <w:lang w:eastAsia="en-US"/>
        </w:rPr>
        <w:softHyphen/>
      </w:r>
      <w:r w:rsidRPr="00540548">
        <w:rPr>
          <w:rFonts w:eastAsia="Calibri"/>
          <w:b/>
          <w:sz w:val="28"/>
          <w:szCs w:val="28"/>
          <w:lang w:eastAsia="en-US"/>
        </w:rPr>
        <w:t>τητας</w:t>
      </w:r>
      <w:r>
        <w:rPr>
          <w:rFonts w:eastAsia="Calibri"/>
          <w:sz w:val="28"/>
          <w:szCs w:val="28"/>
          <w:lang w:eastAsia="en-US"/>
        </w:rPr>
        <w:t xml:space="preserve">. Στα δίκτυα της δεύτερης κατηγορίας περιλαμβάνονται </w:t>
      </w:r>
      <w:r w:rsidR="000F4042">
        <w:rPr>
          <w:rFonts w:eastAsia="Calibri"/>
          <w:sz w:val="28"/>
          <w:szCs w:val="28"/>
          <w:lang w:eastAsia="en-US"/>
        </w:rPr>
        <w:t xml:space="preserve">όλα τα </w:t>
      </w:r>
      <w:r w:rsidR="000F4042" w:rsidRPr="000F4042">
        <w:rPr>
          <w:rFonts w:eastAsia="Calibri"/>
          <w:b/>
          <w:sz w:val="28"/>
          <w:szCs w:val="28"/>
          <w:lang w:eastAsia="en-US"/>
        </w:rPr>
        <w:t>δί</w:t>
      </w:r>
      <w:r w:rsidR="001857BC">
        <w:rPr>
          <w:rFonts w:eastAsia="Calibri"/>
          <w:b/>
          <w:sz w:val="28"/>
          <w:szCs w:val="28"/>
          <w:lang w:eastAsia="en-US"/>
        </w:rPr>
        <w:softHyphen/>
      </w:r>
      <w:r w:rsidR="000F4042" w:rsidRPr="000F4042">
        <w:rPr>
          <w:rFonts w:eastAsia="Calibri"/>
          <w:b/>
          <w:sz w:val="28"/>
          <w:szCs w:val="28"/>
          <w:lang w:eastAsia="en-US"/>
        </w:rPr>
        <w:t>κτυα τεχνητής βροχής</w:t>
      </w:r>
      <w:r w:rsidR="000F4042">
        <w:rPr>
          <w:rFonts w:eastAsia="Calibri"/>
          <w:sz w:val="28"/>
          <w:szCs w:val="28"/>
          <w:lang w:eastAsia="en-US"/>
        </w:rPr>
        <w:t xml:space="preserve"> (χαμηλής ή υψηλής πιέσεως) καθώς και η </w:t>
      </w:r>
      <w:r w:rsidR="000F4042" w:rsidRPr="000F4042">
        <w:rPr>
          <w:rFonts w:eastAsia="Calibri"/>
          <w:b/>
          <w:sz w:val="28"/>
          <w:szCs w:val="28"/>
          <w:lang w:eastAsia="en-US"/>
        </w:rPr>
        <w:t>άρ</w:t>
      </w:r>
      <w:r w:rsidR="001857BC">
        <w:rPr>
          <w:rFonts w:eastAsia="Calibri"/>
          <w:b/>
          <w:sz w:val="28"/>
          <w:szCs w:val="28"/>
          <w:lang w:eastAsia="en-US"/>
        </w:rPr>
        <w:softHyphen/>
      </w:r>
      <w:r w:rsidR="000F4042" w:rsidRPr="000F4042">
        <w:rPr>
          <w:rFonts w:eastAsia="Calibri"/>
          <w:b/>
          <w:sz w:val="28"/>
          <w:szCs w:val="28"/>
          <w:lang w:eastAsia="en-US"/>
        </w:rPr>
        <w:t>δευση με σταγόνες</w:t>
      </w:r>
      <w:r w:rsidR="000F4042">
        <w:rPr>
          <w:rFonts w:eastAsia="Calibri"/>
          <w:sz w:val="28"/>
          <w:szCs w:val="28"/>
          <w:lang w:eastAsia="en-US"/>
        </w:rPr>
        <w:t>, όπου το νερό εκρέει βέβαια από τους σταλακτήρες με τη μορφή ελεύθερων σταγόνων, κυκλοφορεί όμως μέχρι την έξοδό του υπό πίεση μέσα στις σωληνώσεις του δικτύου.</w:t>
      </w:r>
    </w:p>
    <w:p w:rsidR="000F4042" w:rsidRDefault="000F4042" w:rsidP="00540548">
      <w:pPr>
        <w:ind w:firstLine="284"/>
        <w:jc w:val="both"/>
        <w:rPr>
          <w:rFonts w:eastAsia="Calibri"/>
          <w:sz w:val="28"/>
          <w:szCs w:val="28"/>
          <w:lang w:eastAsia="en-US"/>
        </w:rPr>
      </w:pPr>
      <w:r>
        <w:rPr>
          <w:rFonts w:eastAsia="Calibri"/>
          <w:sz w:val="28"/>
          <w:szCs w:val="28"/>
          <w:lang w:eastAsia="en-US"/>
        </w:rPr>
        <w:t>Στο προηγούμενο κεφάλαιο αναπτύχθηκαν τα κριτήρια επιλογής του καταλληλότερου συστήματος αρδεύσεως σε περιπτώσεις που τεχνικοί λόγοι επιβάλλουν τον ένα ή τον άλλο τύπο του συστήματος. Σε περιπτώ</w:t>
      </w:r>
      <w:r w:rsidR="001857BC">
        <w:rPr>
          <w:rFonts w:eastAsia="Calibri"/>
          <w:sz w:val="28"/>
          <w:szCs w:val="28"/>
          <w:lang w:eastAsia="en-US"/>
        </w:rPr>
        <w:softHyphen/>
      </w:r>
      <w:r>
        <w:rPr>
          <w:rFonts w:eastAsia="Calibri"/>
          <w:sz w:val="28"/>
          <w:szCs w:val="28"/>
          <w:lang w:eastAsia="en-US"/>
        </w:rPr>
        <w:t>σεις που όλα τα συστήματα αρδεύσεως είναι δυνατά, η επιλογή του κα</w:t>
      </w:r>
      <w:r w:rsidR="001857BC">
        <w:rPr>
          <w:rFonts w:eastAsia="Calibri"/>
          <w:sz w:val="28"/>
          <w:szCs w:val="28"/>
          <w:lang w:eastAsia="en-US"/>
        </w:rPr>
        <w:softHyphen/>
      </w:r>
      <w:r>
        <w:rPr>
          <w:rFonts w:eastAsia="Calibri"/>
          <w:sz w:val="28"/>
          <w:szCs w:val="28"/>
          <w:lang w:eastAsia="en-US"/>
        </w:rPr>
        <w:t>ταλληλότερου συστήματος πρέπει να είναι αποτέλεσμα συγκριτικής τε</w:t>
      </w:r>
      <w:r w:rsidR="001857BC">
        <w:rPr>
          <w:rFonts w:eastAsia="Calibri"/>
          <w:sz w:val="28"/>
          <w:szCs w:val="28"/>
          <w:lang w:eastAsia="en-US"/>
        </w:rPr>
        <w:softHyphen/>
      </w:r>
      <w:r>
        <w:rPr>
          <w:rFonts w:eastAsia="Calibri"/>
          <w:sz w:val="28"/>
          <w:szCs w:val="28"/>
          <w:lang w:eastAsia="en-US"/>
        </w:rPr>
        <w:t>χνοοικονομικής μελέτης, πράγμα που ξεφεύγει από τα όρια του παρόντος βοηθήματος.</w:t>
      </w:r>
    </w:p>
    <w:p w:rsidR="000F4042" w:rsidRDefault="000F4042" w:rsidP="00540548">
      <w:pPr>
        <w:ind w:firstLine="284"/>
        <w:jc w:val="both"/>
        <w:rPr>
          <w:rFonts w:eastAsia="Calibri"/>
          <w:sz w:val="28"/>
          <w:szCs w:val="28"/>
          <w:lang w:eastAsia="en-US"/>
        </w:rPr>
      </w:pPr>
      <w:r>
        <w:rPr>
          <w:rFonts w:eastAsia="Calibri"/>
          <w:sz w:val="28"/>
          <w:szCs w:val="28"/>
          <w:lang w:eastAsia="en-US"/>
        </w:rPr>
        <w:t>Για απλή ενημέρωση αναφέρεται ότι πριν από την τελική χάραξη του οριστικού αρδευτικού δικτύου, πρέπει να έχουν προηγηθεί η εδαφολογι</w:t>
      </w:r>
      <w:r w:rsidR="001857BC">
        <w:rPr>
          <w:rFonts w:eastAsia="Calibri"/>
          <w:sz w:val="28"/>
          <w:szCs w:val="28"/>
          <w:lang w:eastAsia="en-US"/>
        </w:rPr>
        <w:softHyphen/>
      </w:r>
      <w:r>
        <w:rPr>
          <w:rFonts w:eastAsia="Calibri"/>
          <w:sz w:val="28"/>
          <w:szCs w:val="28"/>
          <w:lang w:eastAsia="en-US"/>
        </w:rPr>
        <w:t>κή μελέτη (καθορισμός της αρδευτικής περιμέτρου = επιφάνεια που πρό</w:t>
      </w:r>
      <w:r w:rsidR="001857BC">
        <w:rPr>
          <w:rFonts w:eastAsia="Calibri"/>
          <w:sz w:val="28"/>
          <w:szCs w:val="28"/>
          <w:lang w:eastAsia="en-US"/>
        </w:rPr>
        <w:softHyphen/>
      </w:r>
      <w:r>
        <w:rPr>
          <w:rFonts w:eastAsia="Calibri"/>
          <w:sz w:val="28"/>
          <w:szCs w:val="28"/>
          <w:lang w:eastAsia="en-US"/>
        </w:rPr>
        <w:t>κειται να εξυπηρετήσει το δίκτυο, μηχανική σύσταση του εδάφους, φαι</w:t>
      </w:r>
      <w:r w:rsidR="001857BC">
        <w:rPr>
          <w:rFonts w:eastAsia="Calibri"/>
          <w:sz w:val="28"/>
          <w:szCs w:val="28"/>
          <w:lang w:eastAsia="en-US"/>
        </w:rPr>
        <w:softHyphen/>
      </w:r>
      <w:r>
        <w:rPr>
          <w:rFonts w:eastAsia="Calibri"/>
          <w:sz w:val="28"/>
          <w:szCs w:val="28"/>
          <w:lang w:eastAsia="en-US"/>
        </w:rPr>
        <w:t>νόμενο ειδικό βάρος, ωφέλιμη υδατοχωρητικότητα, τελική διηθητικότη</w:t>
      </w:r>
      <w:r w:rsidR="001857BC">
        <w:rPr>
          <w:rFonts w:eastAsia="Calibri"/>
          <w:sz w:val="28"/>
          <w:szCs w:val="28"/>
          <w:lang w:eastAsia="en-US"/>
        </w:rPr>
        <w:softHyphen/>
      </w:r>
      <w:r>
        <w:rPr>
          <w:rFonts w:eastAsia="Calibri"/>
          <w:sz w:val="28"/>
          <w:szCs w:val="28"/>
          <w:lang w:eastAsia="en-US"/>
        </w:rPr>
        <w:t xml:space="preserve">τα, διαπερατότητα, περιεκτικότητα σε ανθρακικό ασβέστιο, χούμο και γύψο, προσδιορισμός του </w:t>
      </w:r>
      <w:r>
        <w:rPr>
          <w:rFonts w:eastAsia="Calibri"/>
          <w:sz w:val="28"/>
          <w:szCs w:val="28"/>
          <w:lang w:val="en-US" w:eastAsia="en-US"/>
        </w:rPr>
        <w:t>PH</w:t>
      </w:r>
      <w:r>
        <w:rPr>
          <w:rFonts w:eastAsia="Calibri"/>
          <w:sz w:val="28"/>
          <w:szCs w:val="28"/>
          <w:lang w:eastAsia="en-US"/>
        </w:rPr>
        <w:t xml:space="preserve"> του εδάφους και του βαθμού αλατότητας ή αλκαλιώσεώς του, σύνταξη διαγραμμάτων για την υπόγεια στάθμη του νερού κ.ά.), η γεωργοτεχνική μελέτη (κλιματικές συνθήκες της περιοχής, καλλιέργειες, ανάγκες των καλλιεργειών σε νερό, εύρος και δόση αρδεύ</w:t>
      </w:r>
      <w:r w:rsidR="001857BC">
        <w:rPr>
          <w:rFonts w:eastAsia="Calibri"/>
          <w:sz w:val="28"/>
          <w:szCs w:val="28"/>
          <w:lang w:eastAsia="en-US"/>
        </w:rPr>
        <w:softHyphen/>
      </w:r>
      <w:r>
        <w:rPr>
          <w:rFonts w:eastAsia="Calibri"/>
          <w:sz w:val="28"/>
          <w:szCs w:val="28"/>
          <w:lang w:eastAsia="en-US"/>
        </w:rPr>
        <w:t>σεως, απαιτήσεις σε νερό για ενδεχόμενες αποπλύσεις, τύπος του αρδευ</w:t>
      </w:r>
      <w:r w:rsidR="001857BC">
        <w:rPr>
          <w:rFonts w:eastAsia="Calibri"/>
          <w:sz w:val="28"/>
          <w:szCs w:val="28"/>
          <w:lang w:eastAsia="en-US"/>
        </w:rPr>
        <w:softHyphen/>
      </w:r>
      <w:r>
        <w:rPr>
          <w:rFonts w:eastAsia="Calibri"/>
          <w:sz w:val="28"/>
          <w:szCs w:val="28"/>
          <w:lang w:eastAsia="en-US"/>
        </w:rPr>
        <w:t>τικού δικτύου κ.ά.) και τέλος η γεωργοοικονομική μελέτη που περιλαμ</w:t>
      </w:r>
      <w:r w:rsidR="001857BC">
        <w:rPr>
          <w:rFonts w:eastAsia="Calibri"/>
          <w:sz w:val="28"/>
          <w:szCs w:val="28"/>
          <w:lang w:eastAsia="en-US"/>
        </w:rPr>
        <w:softHyphen/>
      </w:r>
      <w:r>
        <w:rPr>
          <w:rFonts w:eastAsia="Calibri"/>
          <w:sz w:val="28"/>
          <w:szCs w:val="28"/>
          <w:lang w:eastAsia="en-US"/>
        </w:rPr>
        <w:t>βάνει όλα τα οικονομικά στοιχεία του έργου.</w:t>
      </w:r>
    </w:p>
    <w:p w:rsidR="000F4042" w:rsidRDefault="000F4042" w:rsidP="00540548">
      <w:pPr>
        <w:ind w:firstLine="284"/>
        <w:jc w:val="both"/>
        <w:rPr>
          <w:rFonts w:eastAsia="Calibri"/>
          <w:sz w:val="28"/>
          <w:szCs w:val="28"/>
          <w:lang w:eastAsia="en-US"/>
        </w:rPr>
      </w:pPr>
      <w:r>
        <w:rPr>
          <w:rFonts w:eastAsia="Calibri"/>
          <w:sz w:val="28"/>
          <w:szCs w:val="28"/>
          <w:lang w:eastAsia="en-US"/>
        </w:rPr>
        <w:t xml:space="preserve">Ανάλογα με τον τύπο του συστήματος αρδεύσεως που θα εφαρμοσθεί, γίνεται και η τελική χάραξη του αρδευτικού δικτύου ελεύθερης ροής </w:t>
      </w:r>
      <w:r w:rsidR="00E003E1">
        <w:rPr>
          <w:rFonts w:eastAsia="Calibri"/>
          <w:sz w:val="28"/>
          <w:szCs w:val="28"/>
          <w:lang w:eastAsia="en-US"/>
        </w:rPr>
        <w:t>ή ροής υπό πίεση.</w:t>
      </w:r>
    </w:p>
    <w:p w:rsidR="00E003E1" w:rsidRDefault="00E003E1" w:rsidP="00E003E1">
      <w:pPr>
        <w:ind w:firstLine="284"/>
        <w:jc w:val="both"/>
        <w:rPr>
          <w:rFonts w:eastAsia="Calibri"/>
          <w:sz w:val="28"/>
          <w:szCs w:val="28"/>
          <w:lang w:eastAsia="en-US"/>
        </w:rPr>
      </w:pPr>
      <w:r>
        <w:rPr>
          <w:rFonts w:eastAsia="Calibri"/>
          <w:sz w:val="28"/>
          <w:szCs w:val="28"/>
          <w:lang w:eastAsia="en-US"/>
        </w:rPr>
        <w:t>«Αρδεύσεις, στραγγίσεις και προστασία εδαφών» Παναγιώτου Γ. Κα</w:t>
      </w:r>
      <w:r>
        <w:rPr>
          <w:rFonts w:eastAsia="Calibri"/>
          <w:sz w:val="28"/>
          <w:szCs w:val="28"/>
          <w:lang w:eastAsia="en-US"/>
        </w:rPr>
        <w:softHyphen/>
        <w:t>ρακατσούλη, καθηγητού Γεωργικής Υδραυλικής Ανωτάτης Γεωπονικής Σχολής Αθηνών. Ίδρυμα Ευγενίδου, Αθήνα 1954, σελ. 111.</w:t>
      </w:r>
    </w:p>
    <w:p w:rsidR="00E003E1" w:rsidRDefault="00E003E1" w:rsidP="00540548">
      <w:pPr>
        <w:ind w:firstLine="284"/>
        <w:jc w:val="both"/>
        <w:rPr>
          <w:rFonts w:eastAsia="Calibri"/>
          <w:sz w:val="28"/>
          <w:szCs w:val="28"/>
          <w:lang w:eastAsia="en-US"/>
        </w:rPr>
      </w:pPr>
    </w:p>
    <w:p w:rsidR="00E003E1" w:rsidRDefault="00E003E1" w:rsidP="00540548">
      <w:pPr>
        <w:ind w:firstLine="284"/>
        <w:jc w:val="both"/>
        <w:rPr>
          <w:rFonts w:eastAsia="Calibri"/>
          <w:sz w:val="28"/>
          <w:szCs w:val="28"/>
          <w:lang w:eastAsia="en-US"/>
        </w:rPr>
      </w:pPr>
    </w:p>
    <w:p w:rsidR="00E003E1" w:rsidRPr="00E003E1" w:rsidRDefault="00E003E1" w:rsidP="00540548">
      <w:pPr>
        <w:ind w:firstLine="284"/>
        <w:jc w:val="both"/>
        <w:rPr>
          <w:rFonts w:eastAsia="Calibri"/>
          <w:b/>
          <w:sz w:val="28"/>
          <w:szCs w:val="28"/>
          <w:lang w:eastAsia="en-US"/>
        </w:rPr>
      </w:pPr>
      <w:r>
        <w:rPr>
          <w:rFonts w:eastAsia="Calibri"/>
          <w:b/>
          <w:sz w:val="28"/>
          <w:szCs w:val="28"/>
          <w:lang w:eastAsia="en-US"/>
        </w:rPr>
        <w:t>«</w:t>
      </w:r>
      <w:r w:rsidRPr="00E003E1">
        <w:rPr>
          <w:rFonts w:eastAsia="Calibri"/>
          <w:b/>
          <w:sz w:val="28"/>
          <w:szCs w:val="28"/>
          <w:lang w:eastAsia="en-US"/>
        </w:rPr>
        <w:t>3.2 Χάραξη αρδευτικών δικτύων.</w:t>
      </w:r>
    </w:p>
    <w:p w:rsidR="00E003E1" w:rsidRPr="00E003E1" w:rsidRDefault="00E003E1" w:rsidP="00540548">
      <w:pPr>
        <w:ind w:firstLine="284"/>
        <w:jc w:val="both"/>
        <w:rPr>
          <w:rFonts w:eastAsia="Calibri"/>
          <w:b/>
          <w:sz w:val="28"/>
          <w:szCs w:val="28"/>
          <w:lang w:eastAsia="en-US"/>
        </w:rPr>
      </w:pPr>
    </w:p>
    <w:p w:rsidR="00E003E1" w:rsidRPr="00077D14" w:rsidRDefault="00E003E1" w:rsidP="00540548">
      <w:pPr>
        <w:ind w:firstLine="284"/>
        <w:jc w:val="both"/>
        <w:rPr>
          <w:rFonts w:eastAsia="Calibri"/>
          <w:b/>
          <w:sz w:val="28"/>
          <w:szCs w:val="28"/>
          <w:lang w:eastAsia="en-US"/>
        </w:rPr>
      </w:pPr>
      <w:r w:rsidRPr="00E003E1">
        <w:rPr>
          <w:rFonts w:eastAsia="Calibri"/>
          <w:b/>
          <w:sz w:val="28"/>
          <w:szCs w:val="28"/>
          <w:lang w:eastAsia="en-US"/>
        </w:rPr>
        <w:t>3.2.1 Χάραξη</w:t>
      </w:r>
      <w:r w:rsidR="006C16A3">
        <w:rPr>
          <w:rFonts w:eastAsia="Calibri"/>
          <w:b/>
          <w:sz w:val="28"/>
          <w:szCs w:val="28"/>
          <w:lang w:eastAsia="en-US"/>
        </w:rPr>
        <w:t xml:space="preserve"> δικτύου επιφανειακής αρδεύσεως</w:t>
      </w:r>
      <w:r w:rsidR="006C16A3" w:rsidRPr="00077D14">
        <w:rPr>
          <w:rFonts w:eastAsia="Calibri"/>
          <w:b/>
          <w:sz w:val="28"/>
          <w:szCs w:val="28"/>
          <w:lang w:eastAsia="en-US"/>
        </w:rPr>
        <w:t xml:space="preserve">. </w:t>
      </w:r>
    </w:p>
    <w:p w:rsidR="00E003E1" w:rsidRDefault="00E003E1" w:rsidP="00540548">
      <w:pPr>
        <w:ind w:firstLine="284"/>
        <w:jc w:val="both"/>
        <w:rPr>
          <w:rFonts w:eastAsia="Calibri"/>
          <w:sz w:val="28"/>
          <w:szCs w:val="28"/>
          <w:lang w:eastAsia="en-US"/>
        </w:rPr>
      </w:pPr>
    </w:p>
    <w:p w:rsidR="00E003E1" w:rsidRDefault="00E003E1" w:rsidP="00540548">
      <w:pPr>
        <w:ind w:firstLine="284"/>
        <w:jc w:val="both"/>
        <w:rPr>
          <w:rFonts w:eastAsia="Calibri"/>
          <w:sz w:val="28"/>
          <w:szCs w:val="28"/>
          <w:lang w:eastAsia="en-US"/>
        </w:rPr>
      </w:pPr>
      <w:r>
        <w:rPr>
          <w:rFonts w:eastAsia="Calibri"/>
          <w:sz w:val="28"/>
          <w:szCs w:val="28"/>
          <w:lang w:eastAsia="en-US"/>
        </w:rPr>
        <w:t>Τα δίκτυα επιφανειακής αρδεύσεως αποτελούνται από ένα σύστημα ανοικτών αγωγών (διωρύγων), συνήθως τραπεζοειδούς ή ορθογωνικής διατομής και σπανιότερα ημικυκλικής ή παραβολικής διατομής (καναλέ</w:t>
      </w:r>
      <w:r w:rsidR="001857BC">
        <w:rPr>
          <w:rFonts w:eastAsia="Calibri"/>
          <w:sz w:val="28"/>
          <w:szCs w:val="28"/>
          <w:lang w:eastAsia="en-US"/>
        </w:rPr>
        <w:softHyphen/>
      </w:r>
      <w:r>
        <w:rPr>
          <w:rFonts w:eastAsia="Calibri"/>
          <w:sz w:val="28"/>
          <w:szCs w:val="28"/>
          <w:lang w:eastAsia="en-US"/>
        </w:rPr>
        <w:t>τα), από τους οποίους αγωγούς το νερό μεταφέρεται και διανέμεται στην προς άρδευση έκταση με την βοήθεια αυλακιών, λεκανών ή λωρίδων.</w:t>
      </w:r>
    </w:p>
    <w:p w:rsidR="00E003E1" w:rsidRDefault="00E003E1" w:rsidP="00540548">
      <w:pPr>
        <w:ind w:firstLine="284"/>
        <w:jc w:val="both"/>
        <w:rPr>
          <w:rFonts w:eastAsia="Calibri"/>
          <w:sz w:val="28"/>
          <w:szCs w:val="28"/>
          <w:lang w:eastAsia="en-US"/>
        </w:rPr>
      </w:pPr>
      <w:r>
        <w:rPr>
          <w:rFonts w:eastAsia="Calibri"/>
          <w:sz w:val="28"/>
          <w:szCs w:val="28"/>
          <w:lang w:eastAsia="en-US"/>
        </w:rPr>
        <w:t xml:space="preserve">Οι παραπάνω </w:t>
      </w:r>
      <w:r w:rsidR="00B23F14">
        <w:rPr>
          <w:rFonts w:eastAsia="Calibri"/>
          <w:sz w:val="28"/>
          <w:szCs w:val="28"/>
          <w:lang w:eastAsia="en-US"/>
        </w:rPr>
        <w:t xml:space="preserve">διώρυγες, ανάλογα με τη σπουδαιότητα και τη θέση τους στο δίκτυο, διακρίνονται σε </w:t>
      </w:r>
      <w:r w:rsidR="00B23F14" w:rsidRPr="00B23F14">
        <w:rPr>
          <w:rFonts w:eastAsia="Calibri"/>
          <w:b/>
          <w:sz w:val="28"/>
          <w:szCs w:val="28"/>
          <w:lang w:eastAsia="en-US"/>
        </w:rPr>
        <w:t>κύριες, πρωτεύουσες, δευτερεύουσες</w:t>
      </w:r>
      <w:r w:rsidR="00B23F14">
        <w:rPr>
          <w:rFonts w:eastAsia="Calibri"/>
          <w:sz w:val="28"/>
          <w:szCs w:val="28"/>
          <w:lang w:eastAsia="en-US"/>
        </w:rPr>
        <w:t xml:space="preserve"> και </w:t>
      </w:r>
      <w:r w:rsidR="00B23F14" w:rsidRPr="00B23F14">
        <w:rPr>
          <w:rFonts w:eastAsia="Calibri"/>
          <w:b/>
          <w:sz w:val="28"/>
          <w:szCs w:val="28"/>
          <w:lang w:eastAsia="en-US"/>
        </w:rPr>
        <w:t>τριτεύουσες</w:t>
      </w:r>
      <w:r w:rsidR="00B23F14">
        <w:rPr>
          <w:rFonts w:eastAsia="Calibri"/>
          <w:sz w:val="28"/>
          <w:szCs w:val="28"/>
          <w:lang w:eastAsia="en-US"/>
        </w:rPr>
        <w:t xml:space="preserve"> διώρυγες. Μία αντιπροσωπευτική τυπική διάταξη φαίνεται στο σχήμα 3.2α.</w:t>
      </w:r>
    </w:p>
    <w:p w:rsidR="00B23F14" w:rsidRDefault="00B23F14" w:rsidP="00540548">
      <w:pPr>
        <w:ind w:firstLine="284"/>
        <w:jc w:val="both"/>
        <w:rPr>
          <w:rFonts w:eastAsia="Calibri"/>
          <w:sz w:val="28"/>
          <w:szCs w:val="28"/>
          <w:lang w:eastAsia="en-US"/>
        </w:rPr>
      </w:pPr>
    </w:p>
    <w:p w:rsidR="00B23F14" w:rsidRDefault="00B23F14" w:rsidP="00B23F14">
      <w:pPr>
        <w:jc w:val="both"/>
        <w:rPr>
          <w:rFonts w:eastAsia="Calibri"/>
          <w:sz w:val="28"/>
          <w:szCs w:val="28"/>
          <w:lang w:eastAsia="en-US"/>
        </w:rPr>
      </w:pPr>
      <w:r w:rsidRPr="00B23F14">
        <w:rPr>
          <w:rFonts w:eastAsia="Calibri"/>
          <w:noProof/>
          <w:sz w:val="28"/>
          <w:szCs w:val="28"/>
        </w:rPr>
        <w:drawing>
          <wp:inline distT="0" distB="0" distL="0" distR="0">
            <wp:extent cx="5274310" cy="3880144"/>
            <wp:effectExtent l="0" t="0" r="0" b="0"/>
            <wp:docPr id="8" name="Εικόνα 8" descr="C:\Users\mlr pre\Desktop\ΑΡΔΕΥΣΕΙΣ\Άρδευση επιφανειακή, σχεδιασμό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lr pre\Desktop\ΑΡΔΕΥΣΕΙΣ\Άρδευση επιφανειακή, σχεδιασμός.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880144"/>
                    </a:xfrm>
                    <a:prstGeom prst="rect">
                      <a:avLst/>
                    </a:prstGeom>
                    <a:noFill/>
                    <a:ln>
                      <a:noFill/>
                    </a:ln>
                  </pic:spPr>
                </pic:pic>
              </a:graphicData>
            </a:graphic>
          </wp:inline>
        </w:drawing>
      </w:r>
    </w:p>
    <w:p w:rsidR="00B23F14" w:rsidRDefault="00B23F14" w:rsidP="00540548">
      <w:pPr>
        <w:ind w:firstLine="284"/>
        <w:jc w:val="both"/>
        <w:rPr>
          <w:rFonts w:eastAsia="Calibri"/>
          <w:sz w:val="28"/>
          <w:szCs w:val="28"/>
          <w:lang w:eastAsia="en-US"/>
        </w:rPr>
      </w:pPr>
    </w:p>
    <w:p w:rsidR="002D53BE" w:rsidRDefault="002D53BE" w:rsidP="00540548">
      <w:pPr>
        <w:ind w:firstLine="284"/>
        <w:jc w:val="both"/>
        <w:rPr>
          <w:rFonts w:eastAsia="Calibri"/>
          <w:sz w:val="28"/>
          <w:szCs w:val="28"/>
          <w:lang w:eastAsia="en-US"/>
        </w:rPr>
      </w:pPr>
    </w:p>
    <w:p w:rsidR="00B23F14" w:rsidRDefault="00B23F14" w:rsidP="00540548">
      <w:pPr>
        <w:ind w:firstLine="284"/>
        <w:jc w:val="both"/>
        <w:rPr>
          <w:rFonts w:eastAsia="Calibri"/>
          <w:sz w:val="28"/>
          <w:szCs w:val="28"/>
          <w:lang w:eastAsia="en-US"/>
        </w:rPr>
      </w:pPr>
      <w:r>
        <w:rPr>
          <w:rFonts w:eastAsia="Calibri"/>
          <w:sz w:val="28"/>
          <w:szCs w:val="28"/>
          <w:lang w:eastAsia="en-US"/>
        </w:rPr>
        <w:t xml:space="preserve">α) </w:t>
      </w:r>
      <w:r w:rsidRPr="00B23F14">
        <w:rPr>
          <w:rFonts w:eastAsia="Calibri"/>
          <w:b/>
          <w:sz w:val="28"/>
          <w:szCs w:val="28"/>
          <w:lang w:eastAsia="en-US"/>
        </w:rPr>
        <w:t>Η κύρια προσαγωγός διώρυγα</w:t>
      </w:r>
      <w:r>
        <w:rPr>
          <w:rFonts w:eastAsia="Calibri"/>
          <w:sz w:val="28"/>
          <w:szCs w:val="28"/>
          <w:lang w:eastAsia="en-US"/>
        </w:rPr>
        <w:t>, κατά κανόνα τραπεζοειδούς δια</w:t>
      </w:r>
      <w:r w:rsidR="001857BC">
        <w:rPr>
          <w:rFonts w:eastAsia="Calibri"/>
          <w:sz w:val="28"/>
          <w:szCs w:val="28"/>
          <w:lang w:eastAsia="en-US"/>
        </w:rPr>
        <w:softHyphen/>
      </w:r>
      <w:r>
        <w:rPr>
          <w:rFonts w:eastAsia="Calibri"/>
          <w:sz w:val="28"/>
          <w:szCs w:val="28"/>
          <w:lang w:eastAsia="en-US"/>
        </w:rPr>
        <w:t xml:space="preserve">τομής, μεταφέρει το νερό από την πηγή τροφοδοσίας νερού στην προς άρδευση έκταση. Είναι φανερό ότι η προσαγωγός αυτή διώρυγα πρέπει </w:t>
      </w:r>
      <w:r w:rsidR="002D53BE">
        <w:rPr>
          <w:rFonts w:eastAsia="Calibri"/>
          <w:sz w:val="28"/>
          <w:szCs w:val="28"/>
          <w:lang w:eastAsia="en-US"/>
        </w:rPr>
        <w:t>ν</w:t>
      </w:r>
      <w:r>
        <w:rPr>
          <w:rFonts w:eastAsia="Calibri"/>
          <w:sz w:val="28"/>
          <w:szCs w:val="28"/>
          <w:lang w:eastAsia="en-US"/>
        </w:rPr>
        <w:t>α μεταφέρει μεγάλες ποσότητες νερο</w:t>
      </w:r>
      <w:r w:rsidR="002D53BE">
        <w:rPr>
          <w:rFonts w:eastAsia="Calibri"/>
          <w:sz w:val="28"/>
          <w:szCs w:val="28"/>
          <w:lang w:eastAsia="en-US"/>
        </w:rPr>
        <w:t>ύ</w:t>
      </w:r>
      <w:r>
        <w:rPr>
          <w:rFonts w:eastAsia="Calibri"/>
          <w:sz w:val="28"/>
          <w:szCs w:val="28"/>
          <w:lang w:eastAsia="en-US"/>
        </w:rPr>
        <w:t xml:space="preserve">, ανάλογα </w:t>
      </w:r>
      <w:r w:rsidR="002D53BE">
        <w:rPr>
          <w:rFonts w:eastAsia="Calibri"/>
          <w:sz w:val="28"/>
          <w:szCs w:val="28"/>
          <w:lang w:eastAsia="en-US"/>
        </w:rPr>
        <w:t xml:space="preserve">με τον αριθμό των πρωτευουσών διωρύγων που ταυτοχρόνως τροφοδοτεί. Δεδομένου ότι η ταχύτητα του νερού μέσα σ’ αυτή πρέπει να είναι σχετικά μικρή, γίνεται αντιληπτό ότι η κλίση της πρέπει να είναι επίσης πολύ μικρή, γιατί αυτό επιτρέπει τον καλύτερο έλεγχο της ροής του νερού. Η χάραξη της κύριας </w:t>
      </w:r>
      <w:r w:rsidR="002D53BE">
        <w:rPr>
          <w:rFonts w:eastAsia="Calibri"/>
          <w:sz w:val="28"/>
          <w:szCs w:val="28"/>
          <w:lang w:eastAsia="en-US"/>
        </w:rPr>
        <w:lastRenderedPageBreak/>
        <w:t>διώρυγας μέσα στην αρδευτική περίμετρο του δικτύου, γίνεται κατά κα</w:t>
      </w:r>
      <w:r w:rsidR="001857BC">
        <w:rPr>
          <w:rFonts w:eastAsia="Calibri"/>
          <w:sz w:val="28"/>
          <w:szCs w:val="28"/>
          <w:lang w:eastAsia="en-US"/>
        </w:rPr>
        <w:softHyphen/>
      </w:r>
      <w:r w:rsidR="002D53BE">
        <w:rPr>
          <w:rFonts w:eastAsia="Calibri"/>
          <w:sz w:val="28"/>
          <w:szCs w:val="28"/>
          <w:lang w:eastAsia="en-US"/>
        </w:rPr>
        <w:t>νόνα κατά μήκος της κλίσεως του εδάφους και έτσι, ώστε να δεσπόζει του όλου δικτύου, για να μπορεί να τροφοδοτεί και από τις δύο μεριές τις πρωτεύουσες διώρυγες που ξεκινούν από αυτή.</w:t>
      </w:r>
    </w:p>
    <w:p w:rsidR="002D53BE" w:rsidRDefault="002D53BE" w:rsidP="00540548">
      <w:pPr>
        <w:ind w:firstLine="284"/>
        <w:jc w:val="both"/>
        <w:rPr>
          <w:rFonts w:eastAsia="Calibri"/>
          <w:sz w:val="28"/>
          <w:szCs w:val="28"/>
          <w:lang w:eastAsia="en-US"/>
        </w:rPr>
      </w:pPr>
    </w:p>
    <w:p w:rsidR="002D53BE" w:rsidRDefault="002D53BE" w:rsidP="00540548">
      <w:pPr>
        <w:ind w:firstLine="284"/>
        <w:jc w:val="both"/>
        <w:rPr>
          <w:rFonts w:eastAsia="Calibri"/>
          <w:sz w:val="28"/>
          <w:szCs w:val="28"/>
          <w:lang w:eastAsia="en-US"/>
        </w:rPr>
      </w:pPr>
      <w:r w:rsidRPr="002D53BE">
        <w:rPr>
          <w:rFonts w:eastAsia="Calibri"/>
          <w:b/>
          <w:sz w:val="28"/>
          <w:szCs w:val="28"/>
          <w:lang w:eastAsia="en-US"/>
        </w:rPr>
        <w:t>β) Οι πρωτεύουσες διώρυγες</w:t>
      </w:r>
      <w:r>
        <w:rPr>
          <w:rFonts w:eastAsia="Calibri"/>
          <w:sz w:val="28"/>
          <w:szCs w:val="28"/>
          <w:lang w:eastAsia="en-US"/>
        </w:rPr>
        <w:t xml:space="preserve"> ξεκινούν από την κύρια προσαγωγό διώρυγα και χαράζονται ακολουθώντας τις ισοϋψείς καμπύλες του εδά</w:t>
      </w:r>
      <w:r w:rsidR="001857BC">
        <w:rPr>
          <w:rFonts w:eastAsia="Calibri"/>
          <w:sz w:val="28"/>
          <w:szCs w:val="28"/>
          <w:lang w:eastAsia="en-US"/>
        </w:rPr>
        <w:softHyphen/>
      </w:r>
      <w:r>
        <w:rPr>
          <w:rFonts w:eastAsia="Calibri"/>
          <w:sz w:val="28"/>
          <w:szCs w:val="28"/>
          <w:lang w:eastAsia="en-US"/>
        </w:rPr>
        <w:t>φους. Αυτή η χάραξη παρέχει τη δυνατότητα του αποτελεσματικού ελέγ</w:t>
      </w:r>
      <w:r w:rsidR="001857BC">
        <w:rPr>
          <w:rFonts w:eastAsia="Calibri"/>
          <w:sz w:val="28"/>
          <w:szCs w:val="28"/>
          <w:lang w:eastAsia="en-US"/>
        </w:rPr>
        <w:softHyphen/>
      </w:r>
      <w:r>
        <w:rPr>
          <w:rFonts w:eastAsia="Calibri"/>
          <w:sz w:val="28"/>
          <w:szCs w:val="28"/>
          <w:lang w:eastAsia="en-US"/>
        </w:rPr>
        <w:t>χου της ροής μέσα σ’ αυτές και έτσι εξασφαλίζεται η ομοιόμορφη τρο</w:t>
      </w:r>
      <w:r w:rsidR="001857BC">
        <w:rPr>
          <w:rFonts w:eastAsia="Calibri"/>
          <w:sz w:val="28"/>
          <w:szCs w:val="28"/>
          <w:lang w:eastAsia="en-US"/>
        </w:rPr>
        <w:softHyphen/>
      </w:r>
      <w:r>
        <w:rPr>
          <w:rFonts w:eastAsia="Calibri"/>
          <w:sz w:val="28"/>
          <w:szCs w:val="28"/>
          <w:lang w:eastAsia="en-US"/>
        </w:rPr>
        <w:t>φοδοσία των δευτερευουσών διωρύγων που ξεκινούν από αυτές.</w:t>
      </w:r>
    </w:p>
    <w:p w:rsidR="002D53BE" w:rsidRDefault="002D53BE" w:rsidP="00540548">
      <w:pPr>
        <w:ind w:firstLine="284"/>
        <w:jc w:val="both"/>
        <w:rPr>
          <w:rFonts w:eastAsia="Calibri"/>
          <w:sz w:val="28"/>
          <w:szCs w:val="28"/>
          <w:lang w:eastAsia="en-US"/>
        </w:rPr>
      </w:pPr>
    </w:p>
    <w:p w:rsidR="002D53BE" w:rsidRDefault="002D53BE" w:rsidP="00540548">
      <w:pPr>
        <w:ind w:firstLine="284"/>
        <w:jc w:val="both"/>
        <w:rPr>
          <w:rFonts w:eastAsia="Calibri"/>
          <w:sz w:val="28"/>
          <w:szCs w:val="28"/>
          <w:lang w:eastAsia="en-US"/>
        </w:rPr>
      </w:pPr>
      <w:r w:rsidRPr="002D53BE">
        <w:rPr>
          <w:rFonts w:eastAsia="Calibri"/>
          <w:b/>
          <w:sz w:val="28"/>
          <w:szCs w:val="28"/>
          <w:lang w:eastAsia="en-US"/>
        </w:rPr>
        <w:t>γ) Οι δευτερεύουσες διώρυγες</w:t>
      </w:r>
      <w:r>
        <w:rPr>
          <w:rFonts w:eastAsia="Calibri"/>
          <w:sz w:val="28"/>
          <w:szCs w:val="28"/>
          <w:lang w:eastAsia="en-US"/>
        </w:rPr>
        <w:t xml:space="preserve"> ξεκινούν από  τις πρωτεύουσες διώρυ</w:t>
      </w:r>
      <w:r w:rsidR="001857BC">
        <w:rPr>
          <w:rFonts w:eastAsia="Calibri"/>
          <w:sz w:val="28"/>
          <w:szCs w:val="28"/>
          <w:lang w:eastAsia="en-US"/>
        </w:rPr>
        <w:softHyphen/>
      </w:r>
      <w:r>
        <w:rPr>
          <w:rFonts w:eastAsia="Calibri"/>
          <w:sz w:val="28"/>
          <w:szCs w:val="28"/>
          <w:lang w:eastAsia="en-US"/>
        </w:rPr>
        <w:t>γες ακολουθώντας την κλίση του εδάφους. Κατά τη χάραξη των δευτε</w:t>
      </w:r>
      <w:r w:rsidR="001857BC">
        <w:rPr>
          <w:rFonts w:eastAsia="Calibri"/>
          <w:sz w:val="28"/>
          <w:szCs w:val="28"/>
          <w:lang w:eastAsia="en-US"/>
        </w:rPr>
        <w:softHyphen/>
      </w:r>
      <w:r>
        <w:rPr>
          <w:rFonts w:eastAsia="Calibri"/>
          <w:sz w:val="28"/>
          <w:szCs w:val="28"/>
          <w:lang w:eastAsia="en-US"/>
        </w:rPr>
        <w:t>ρευουσών διωρύγων πρέπει να επιδιώκεται, στο μέτρο που οι τοπογραφι</w:t>
      </w:r>
      <w:r w:rsidR="001857BC">
        <w:rPr>
          <w:rFonts w:eastAsia="Calibri"/>
          <w:sz w:val="28"/>
          <w:szCs w:val="28"/>
          <w:lang w:eastAsia="en-US"/>
        </w:rPr>
        <w:softHyphen/>
      </w:r>
      <w:r>
        <w:rPr>
          <w:rFonts w:eastAsia="Calibri"/>
          <w:sz w:val="28"/>
          <w:szCs w:val="28"/>
          <w:lang w:eastAsia="en-US"/>
        </w:rPr>
        <w:t>κές και εδαφικές συνθήκες το επιτρέπουν, η διαίρεση της αρδευόμενης επιφάνειας σε ομοιόμορφες εδαφικές ζώνες. Οι διώρυγες αυτές έχουν ως προορισμός την τροφοδότηση των τριτευουσών διωρύγων.</w:t>
      </w:r>
    </w:p>
    <w:p w:rsidR="002D53BE" w:rsidRDefault="002D53BE" w:rsidP="00540548">
      <w:pPr>
        <w:ind w:firstLine="284"/>
        <w:jc w:val="both"/>
        <w:rPr>
          <w:rFonts w:eastAsia="Calibri"/>
          <w:sz w:val="28"/>
          <w:szCs w:val="28"/>
          <w:lang w:eastAsia="en-US"/>
        </w:rPr>
      </w:pPr>
    </w:p>
    <w:p w:rsidR="002D53BE" w:rsidRDefault="002D53BE" w:rsidP="00540548">
      <w:pPr>
        <w:ind w:firstLine="284"/>
        <w:jc w:val="both"/>
        <w:rPr>
          <w:rFonts w:eastAsia="Calibri"/>
          <w:sz w:val="28"/>
          <w:szCs w:val="28"/>
          <w:lang w:eastAsia="en-US"/>
        </w:rPr>
      </w:pPr>
      <w:r w:rsidRPr="002D53BE">
        <w:rPr>
          <w:rFonts w:eastAsia="Calibri"/>
          <w:b/>
          <w:sz w:val="28"/>
          <w:szCs w:val="28"/>
          <w:lang w:eastAsia="en-US"/>
        </w:rPr>
        <w:t>δ) Οι τριτεύουσες διώρυγες</w:t>
      </w:r>
      <w:r>
        <w:rPr>
          <w:rFonts w:eastAsia="Calibri"/>
          <w:sz w:val="28"/>
          <w:szCs w:val="28"/>
          <w:lang w:eastAsia="en-US"/>
        </w:rPr>
        <w:t xml:space="preserve"> ξεκινούν από τις δευτερεύουσες και χα</w:t>
      </w:r>
      <w:r w:rsidR="001857BC">
        <w:rPr>
          <w:rFonts w:eastAsia="Calibri"/>
          <w:sz w:val="28"/>
          <w:szCs w:val="28"/>
          <w:lang w:eastAsia="en-US"/>
        </w:rPr>
        <w:softHyphen/>
      </w:r>
      <w:r>
        <w:rPr>
          <w:rFonts w:eastAsia="Calibri"/>
          <w:sz w:val="28"/>
          <w:szCs w:val="28"/>
          <w:lang w:eastAsia="en-US"/>
        </w:rPr>
        <w:t>ράζονται, κατά συνέπεια, ακολουθώντας τις ισοϋψείς καμπύλες του εδά</w:t>
      </w:r>
      <w:r w:rsidR="001857BC">
        <w:rPr>
          <w:rFonts w:eastAsia="Calibri"/>
          <w:sz w:val="28"/>
          <w:szCs w:val="28"/>
          <w:lang w:eastAsia="en-US"/>
        </w:rPr>
        <w:softHyphen/>
      </w:r>
      <w:r>
        <w:rPr>
          <w:rFonts w:eastAsia="Calibri"/>
          <w:sz w:val="28"/>
          <w:szCs w:val="28"/>
          <w:lang w:eastAsia="en-US"/>
        </w:rPr>
        <w:t>φους με μια επιθυμητή απόκλιση από αυτές, ώστε να διασφαλίζεται η ομαλή ροή μέσα σ’ αυτές, καθώς και η ομοιόμορφη τροφοδοσία των αυ</w:t>
      </w:r>
      <w:r w:rsidR="001857BC">
        <w:rPr>
          <w:rFonts w:eastAsia="Calibri"/>
          <w:sz w:val="28"/>
          <w:szCs w:val="28"/>
          <w:lang w:eastAsia="en-US"/>
        </w:rPr>
        <w:softHyphen/>
      </w:r>
      <w:r>
        <w:rPr>
          <w:rFonts w:eastAsia="Calibri"/>
          <w:sz w:val="28"/>
          <w:szCs w:val="28"/>
          <w:lang w:eastAsia="en-US"/>
        </w:rPr>
        <w:t>λακιών που γίνεται με έναν από τους τρόπους που αναπτύχθηκαν στο Δεύτερο Κεφάλαιο.</w:t>
      </w:r>
    </w:p>
    <w:p w:rsidR="002D53BE" w:rsidRDefault="002D53BE" w:rsidP="00540548">
      <w:pPr>
        <w:ind w:firstLine="284"/>
        <w:jc w:val="both"/>
        <w:rPr>
          <w:rFonts w:eastAsia="Calibri"/>
          <w:sz w:val="28"/>
          <w:szCs w:val="28"/>
          <w:lang w:eastAsia="en-US"/>
        </w:rPr>
      </w:pPr>
      <w:r>
        <w:rPr>
          <w:rFonts w:eastAsia="Calibri"/>
          <w:sz w:val="28"/>
          <w:szCs w:val="28"/>
          <w:lang w:eastAsia="en-US"/>
        </w:rPr>
        <w:t>Οι τριτεύουσες διώρυγες διανέμονται σε ίσες αποστάσεις πάνω στις δευτερεύουσες. Η ισαποχή αυτή εξαρτάται από το μέγιστο μήκος δια</w:t>
      </w:r>
      <w:r w:rsidR="001857BC">
        <w:rPr>
          <w:rFonts w:eastAsia="Calibri"/>
          <w:sz w:val="28"/>
          <w:szCs w:val="28"/>
          <w:lang w:eastAsia="en-US"/>
        </w:rPr>
        <w:softHyphen/>
      </w:r>
      <w:r>
        <w:rPr>
          <w:rFonts w:eastAsia="Calibri"/>
          <w:sz w:val="28"/>
          <w:szCs w:val="28"/>
          <w:lang w:eastAsia="en-US"/>
        </w:rPr>
        <w:t>δρομής του νερού μέσα στα αρδευτικά αυλάκια, τα οποία κατασκευάζο</w:t>
      </w:r>
      <w:r w:rsidR="001857BC">
        <w:rPr>
          <w:rFonts w:eastAsia="Calibri"/>
          <w:sz w:val="28"/>
          <w:szCs w:val="28"/>
          <w:lang w:eastAsia="en-US"/>
        </w:rPr>
        <w:softHyphen/>
      </w:r>
      <w:r>
        <w:rPr>
          <w:rFonts w:eastAsia="Calibri"/>
          <w:sz w:val="28"/>
          <w:szCs w:val="28"/>
          <w:lang w:eastAsia="en-US"/>
        </w:rPr>
        <w:t xml:space="preserve">νται, κατά συνέπεια, ακολουθώντας την κλίση του εδάφους. Το μέγιστο αυτό μήκος </w:t>
      </w:r>
      <w:r w:rsidR="00CE6424">
        <w:rPr>
          <w:rFonts w:eastAsia="Calibri"/>
          <w:sz w:val="28"/>
          <w:szCs w:val="28"/>
          <w:lang w:eastAsia="en-US"/>
        </w:rPr>
        <w:t>εξαρτάται κυρίως από τη μηχανική σύσταση, τη διηθητικό</w:t>
      </w:r>
      <w:r w:rsidR="001857BC">
        <w:rPr>
          <w:rFonts w:eastAsia="Calibri"/>
          <w:sz w:val="28"/>
          <w:szCs w:val="28"/>
          <w:lang w:eastAsia="en-US"/>
        </w:rPr>
        <w:softHyphen/>
      </w:r>
      <w:r w:rsidR="00CE6424">
        <w:rPr>
          <w:rFonts w:eastAsia="Calibri"/>
          <w:sz w:val="28"/>
          <w:szCs w:val="28"/>
          <w:lang w:eastAsia="en-US"/>
        </w:rPr>
        <w:t xml:space="preserve">τητα, το βάθος και την κλίση του εδάφους. Προσδιοριστικό επίσης ρόλο για το μέγεθος και την πυκνότητα των αυλακιών </w:t>
      </w:r>
      <w:r w:rsidR="009409B3">
        <w:rPr>
          <w:rFonts w:eastAsia="Calibri"/>
          <w:sz w:val="28"/>
          <w:szCs w:val="28"/>
          <w:lang w:eastAsia="en-US"/>
        </w:rPr>
        <w:t xml:space="preserve">παίζουν οι ανάγκες των </w:t>
      </w:r>
      <w:r w:rsidR="00A06E92">
        <w:rPr>
          <w:rFonts w:eastAsia="Calibri"/>
          <w:sz w:val="28"/>
          <w:szCs w:val="28"/>
          <w:lang w:eastAsia="en-US"/>
        </w:rPr>
        <w:t>καλλιεργειών</w:t>
      </w:r>
      <w:r w:rsidR="009409B3">
        <w:rPr>
          <w:rFonts w:eastAsia="Calibri"/>
          <w:sz w:val="28"/>
          <w:szCs w:val="28"/>
          <w:lang w:eastAsia="en-US"/>
        </w:rPr>
        <w:t xml:space="preserve"> σε νερό, το </w:t>
      </w:r>
      <w:r w:rsidR="00A06E92">
        <w:rPr>
          <w:rFonts w:eastAsia="Calibri"/>
          <w:sz w:val="28"/>
          <w:szCs w:val="28"/>
          <w:lang w:eastAsia="en-US"/>
        </w:rPr>
        <w:t>είδος</w:t>
      </w:r>
      <w:r w:rsidR="009409B3">
        <w:rPr>
          <w:rFonts w:eastAsia="Calibri"/>
          <w:sz w:val="28"/>
          <w:szCs w:val="28"/>
          <w:lang w:eastAsia="en-US"/>
        </w:rPr>
        <w:t xml:space="preserve"> και ο τρόπος καλλιέργειάς </w:t>
      </w:r>
      <w:r w:rsidR="00A06E92">
        <w:rPr>
          <w:rFonts w:eastAsia="Calibri"/>
          <w:sz w:val="28"/>
          <w:szCs w:val="28"/>
          <w:lang w:eastAsia="en-US"/>
        </w:rPr>
        <w:t>τους</w:t>
      </w:r>
      <w:r w:rsidR="009409B3">
        <w:rPr>
          <w:rFonts w:eastAsia="Calibri"/>
          <w:sz w:val="28"/>
          <w:szCs w:val="28"/>
          <w:lang w:eastAsia="en-US"/>
        </w:rPr>
        <w:t>.</w:t>
      </w:r>
    </w:p>
    <w:p w:rsidR="009409B3" w:rsidRDefault="009409B3" w:rsidP="00540548">
      <w:pPr>
        <w:ind w:firstLine="284"/>
        <w:jc w:val="both"/>
        <w:rPr>
          <w:rFonts w:eastAsia="Calibri"/>
          <w:sz w:val="28"/>
          <w:szCs w:val="28"/>
          <w:lang w:eastAsia="en-US"/>
        </w:rPr>
      </w:pPr>
      <w:r>
        <w:rPr>
          <w:rFonts w:eastAsia="Calibri"/>
          <w:sz w:val="28"/>
          <w:szCs w:val="28"/>
          <w:lang w:eastAsia="en-US"/>
        </w:rPr>
        <w:t xml:space="preserve">Έτσι, συνοψίζοντας τα παραπάνω, θα μπορούσε να ειπωθεί ότι σ’ ένα τυπικό δίκτυο </w:t>
      </w:r>
      <w:r w:rsidR="00A06E92">
        <w:rPr>
          <w:rFonts w:eastAsia="Calibri"/>
          <w:sz w:val="28"/>
          <w:szCs w:val="28"/>
          <w:lang w:eastAsia="en-US"/>
        </w:rPr>
        <w:t>επιφανειακής</w:t>
      </w:r>
      <w:r>
        <w:rPr>
          <w:rFonts w:eastAsia="Calibri"/>
          <w:sz w:val="28"/>
          <w:szCs w:val="28"/>
          <w:lang w:eastAsia="en-US"/>
        </w:rPr>
        <w:t xml:space="preserve"> αρδεύσεως, </w:t>
      </w:r>
      <w:r w:rsidR="00A06E92">
        <w:rPr>
          <w:rFonts w:eastAsia="Calibri"/>
          <w:sz w:val="28"/>
          <w:szCs w:val="28"/>
          <w:lang w:eastAsia="en-US"/>
        </w:rPr>
        <w:t>η σειρά των διωρύγων κατά σπουδαιότητα είναι: η κύρια προσαγωγός διώρυγα, οι πρωτεύουσες, οι δευτερεύουσες και οι τριτεύουσες διώρυγες. Οι παραπάνω διώρυγες, με τη σημερινή πρακτική αποτελούν μόνιμες κατασκευές του δικτύου και μόνο τα αυλάκια κατασκευάζονται κάθε χρόνο ή και συχνότερα, αν υ</w:t>
      </w:r>
      <w:r w:rsidR="001857BC">
        <w:rPr>
          <w:rFonts w:eastAsia="Calibri"/>
          <w:sz w:val="28"/>
          <w:szCs w:val="28"/>
          <w:lang w:eastAsia="en-US"/>
        </w:rPr>
        <w:softHyphen/>
      </w:r>
      <w:r w:rsidR="00A06E92">
        <w:rPr>
          <w:rFonts w:eastAsia="Calibri"/>
          <w:sz w:val="28"/>
          <w:szCs w:val="28"/>
          <w:lang w:eastAsia="en-US"/>
        </w:rPr>
        <w:t>πάρχει εναλλαγή καλλιεργειών.</w:t>
      </w:r>
    </w:p>
    <w:p w:rsidR="00A06E92" w:rsidRDefault="00A06E92" w:rsidP="00540548">
      <w:pPr>
        <w:ind w:firstLine="284"/>
        <w:jc w:val="both"/>
        <w:rPr>
          <w:rFonts w:eastAsia="Calibri"/>
          <w:sz w:val="28"/>
          <w:szCs w:val="28"/>
          <w:lang w:eastAsia="en-US"/>
        </w:rPr>
      </w:pPr>
      <w:r>
        <w:rPr>
          <w:rFonts w:eastAsia="Calibri"/>
          <w:sz w:val="28"/>
          <w:szCs w:val="28"/>
          <w:lang w:eastAsia="en-US"/>
        </w:rPr>
        <w:t>Παράλληλα όμως με τη μελέτη, διαστασιολόγηση και χάραξη του συ</w:t>
      </w:r>
      <w:r w:rsidR="001857BC">
        <w:rPr>
          <w:rFonts w:eastAsia="Calibri"/>
          <w:sz w:val="28"/>
          <w:szCs w:val="28"/>
          <w:lang w:eastAsia="en-US"/>
        </w:rPr>
        <w:softHyphen/>
      </w:r>
      <w:r>
        <w:rPr>
          <w:rFonts w:eastAsia="Calibri"/>
          <w:sz w:val="28"/>
          <w:szCs w:val="28"/>
          <w:lang w:eastAsia="en-US"/>
        </w:rPr>
        <w:t>στήματος των αρδευτικών διωρύγων, θα πρέπει να προβλεφθεί και η χά</w:t>
      </w:r>
      <w:r w:rsidR="001857BC">
        <w:rPr>
          <w:rFonts w:eastAsia="Calibri"/>
          <w:sz w:val="28"/>
          <w:szCs w:val="28"/>
          <w:lang w:eastAsia="en-US"/>
        </w:rPr>
        <w:softHyphen/>
      </w:r>
      <w:r>
        <w:rPr>
          <w:rFonts w:eastAsia="Calibri"/>
          <w:sz w:val="28"/>
          <w:szCs w:val="28"/>
          <w:lang w:eastAsia="en-US"/>
        </w:rPr>
        <w:t xml:space="preserve">ραξη δύο ακόμα δικτύων, δηλαδή του αγροτικού οδικού δικτύου για την κυκλοφορία των γεωργικών μηχανημάτων (καλλιέργειας, συγκομιδής, μεταφοράς) και του στραγγιστικού δικτύου, για την απομάκρυνση από το </w:t>
      </w:r>
      <w:r>
        <w:rPr>
          <w:rFonts w:eastAsia="Calibri"/>
          <w:sz w:val="28"/>
          <w:szCs w:val="28"/>
          <w:lang w:eastAsia="en-US"/>
        </w:rPr>
        <w:lastRenderedPageBreak/>
        <w:t>έδαφος των νερών που περισσεύουν. Τα νερά αυτά είναι δυνατόν να προ</w:t>
      </w:r>
      <w:r w:rsidR="001857BC">
        <w:rPr>
          <w:rFonts w:eastAsia="Calibri"/>
          <w:sz w:val="28"/>
          <w:szCs w:val="28"/>
          <w:lang w:eastAsia="en-US"/>
        </w:rPr>
        <w:softHyphen/>
      </w:r>
      <w:r>
        <w:rPr>
          <w:rFonts w:eastAsia="Calibri"/>
          <w:sz w:val="28"/>
          <w:szCs w:val="28"/>
          <w:lang w:eastAsia="en-US"/>
        </w:rPr>
        <w:t>έρχονται από μια ανεπιθύμητη βροχή ή και από την ίδια την άρδευση, που μπορούν να προκαλέσουν ανεπιθύμητη ανύψωση της στάθμης του υπόγειου ύδατος δεδομένου ότι είναι πραγματικά αδύνατο να ρυθμίσει κανείς επακριβώς την εφαρμογή της αναγκαίας ποσότητας αρδευτικού νερού στον αγρό, με αποτέλεσμα τον κορεσμό του εδάφους σε νερό. Και μια πληθωριστική υγρασιακή κατάσταση δεν ωφελεί βέβαια την ανάπτυ</w:t>
      </w:r>
      <w:r w:rsidR="001857BC">
        <w:rPr>
          <w:rFonts w:eastAsia="Calibri"/>
          <w:sz w:val="28"/>
          <w:szCs w:val="28"/>
          <w:lang w:eastAsia="en-US"/>
        </w:rPr>
        <w:softHyphen/>
      </w:r>
      <w:r>
        <w:rPr>
          <w:rFonts w:eastAsia="Calibri"/>
          <w:sz w:val="28"/>
          <w:szCs w:val="28"/>
          <w:lang w:eastAsia="en-US"/>
        </w:rPr>
        <w:t>ξη του ριζικού συστήματος των καλλιεργειών.</w:t>
      </w:r>
    </w:p>
    <w:p w:rsidR="00A06E92" w:rsidRDefault="00A06E92" w:rsidP="00540548">
      <w:pPr>
        <w:ind w:firstLine="284"/>
        <w:jc w:val="both"/>
        <w:rPr>
          <w:rFonts w:eastAsia="Calibri"/>
          <w:sz w:val="28"/>
          <w:szCs w:val="28"/>
          <w:lang w:eastAsia="en-US"/>
        </w:rPr>
      </w:pPr>
      <w:r>
        <w:rPr>
          <w:rFonts w:eastAsia="Calibri"/>
          <w:sz w:val="28"/>
          <w:szCs w:val="28"/>
          <w:lang w:eastAsia="en-US"/>
        </w:rPr>
        <w:t>Καταλαβαίνουμε λοιπόν ότι τελικά πρόκειται για ένα πλέγμα δικτύων (αρδευτικού, στραγγιστικού, οδικού) που ενδεικτικά φαίνεται σ κάτοψη στο σχήμα 3.21.</w:t>
      </w:r>
    </w:p>
    <w:p w:rsidR="00A06E92" w:rsidRDefault="00A06E92" w:rsidP="00540548">
      <w:pPr>
        <w:ind w:firstLine="284"/>
        <w:jc w:val="both"/>
        <w:rPr>
          <w:rFonts w:eastAsia="Calibri"/>
          <w:sz w:val="28"/>
          <w:szCs w:val="28"/>
          <w:lang w:eastAsia="en-US"/>
        </w:rPr>
      </w:pPr>
    </w:p>
    <w:p w:rsidR="00A06E92" w:rsidRDefault="00FA6137" w:rsidP="00FA6137">
      <w:pPr>
        <w:jc w:val="both"/>
        <w:rPr>
          <w:rFonts w:eastAsia="Calibri"/>
          <w:sz w:val="28"/>
          <w:szCs w:val="28"/>
          <w:lang w:eastAsia="en-US"/>
        </w:rPr>
      </w:pPr>
      <w:r w:rsidRPr="00FA6137">
        <w:rPr>
          <w:rFonts w:eastAsia="Calibri"/>
          <w:noProof/>
          <w:sz w:val="28"/>
          <w:szCs w:val="28"/>
        </w:rPr>
        <w:drawing>
          <wp:inline distT="0" distB="0" distL="0" distR="0">
            <wp:extent cx="5274310" cy="2030183"/>
            <wp:effectExtent l="0" t="0" r="0" b="0"/>
            <wp:docPr id="9" name="Εικόνα 9" descr="C:\Users\mlr pre\Desktop\ΑΡΔΕΥΣΕΙΣ\Άρδευση, τριτεύουσα αγροτική οδό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lr pre\Desktop\ΑΡΔΕΥΣΕΙΣ\Άρδευση, τριτεύουσα αγροτική οδός.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2030183"/>
                    </a:xfrm>
                    <a:prstGeom prst="rect">
                      <a:avLst/>
                    </a:prstGeom>
                    <a:noFill/>
                    <a:ln>
                      <a:noFill/>
                    </a:ln>
                  </pic:spPr>
                </pic:pic>
              </a:graphicData>
            </a:graphic>
          </wp:inline>
        </w:drawing>
      </w:r>
    </w:p>
    <w:p w:rsidR="00A06E92" w:rsidRDefault="00A06E92" w:rsidP="00540548">
      <w:pPr>
        <w:ind w:firstLine="284"/>
        <w:jc w:val="both"/>
        <w:rPr>
          <w:rFonts w:eastAsia="Calibri"/>
          <w:sz w:val="28"/>
          <w:szCs w:val="28"/>
          <w:lang w:eastAsia="en-US"/>
        </w:rPr>
      </w:pPr>
    </w:p>
    <w:p w:rsidR="00A06E92" w:rsidRDefault="00A06E92" w:rsidP="00540548">
      <w:pPr>
        <w:ind w:firstLine="284"/>
        <w:jc w:val="both"/>
        <w:rPr>
          <w:rFonts w:eastAsia="Calibri"/>
          <w:sz w:val="28"/>
          <w:szCs w:val="28"/>
          <w:lang w:eastAsia="en-US"/>
        </w:rPr>
      </w:pPr>
    </w:p>
    <w:p w:rsidR="00E003E1" w:rsidRDefault="009709A7" w:rsidP="00540548">
      <w:pPr>
        <w:ind w:firstLine="284"/>
        <w:jc w:val="both"/>
        <w:rPr>
          <w:rFonts w:eastAsia="Calibri"/>
          <w:sz w:val="28"/>
          <w:szCs w:val="28"/>
          <w:lang w:eastAsia="en-US"/>
        </w:rPr>
      </w:pPr>
      <w:r>
        <w:rPr>
          <w:rFonts w:eastAsia="Calibri"/>
          <w:sz w:val="28"/>
          <w:szCs w:val="28"/>
          <w:lang w:eastAsia="en-US"/>
        </w:rPr>
        <w:t>Είναι φανερό ότι μια επιτυχημένη χάραξη εξασφαλίζει ομοιόμορφη και ικανοποιητική άρδευση της εκτάσεως. Βέβαια το σύστημα των διω</w:t>
      </w:r>
      <w:r w:rsidR="001857BC">
        <w:rPr>
          <w:rFonts w:eastAsia="Calibri"/>
          <w:sz w:val="28"/>
          <w:szCs w:val="28"/>
          <w:lang w:eastAsia="en-US"/>
        </w:rPr>
        <w:softHyphen/>
      </w:r>
      <w:r>
        <w:rPr>
          <w:rFonts w:eastAsia="Calibri"/>
          <w:sz w:val="28"/>
          <w:szCs w:val="28"/>
          <w:lang w:eastAsia="en-US"/>
        </w:rPr>
        <w:t>ρύγων  είναι εξοπλισμένο με τα απαραίτητα όργανα για την ομαλή ροή του αρδευτικού νερού μέσα σ’ αυτές, την κανονική τροφοδοσία τους, κα</w:t>
      </w:r>
      <w:r w:rsidR="001857BC">
        <w:rPr>
          <w:rFonts w:eastAsia="Calibri"/>
          <w:sz w:val="28"/>
          <w:szCs w:val="28"/>
          <w:lang w:eastAsia="en-US"/>
        </w:rPr>
        <w:softHyphen/>
      </w:r>
      <w:r>
        <w:rPr>
          <w:rFonts w:eastAsia="Calibri"/>
          <w:sz w:val="28"/>
          <w:szCs w:val="28"/>
          <w:lang w:eastAsia="en-US"/>
        </w:rPr>
        <w:t>θώς και τον έλεγχο των ποσοτήτων νερού που καταναλώνονται, ώστε να είναι δυνατός ο καταμερισμός των δαπανών συντηρήσεως, λειτουργίας και διευθετήσεως του αρδευτικού δικτύου.</w:t>
      </w:r>
    </w:p>
    <w:p w:rsidR="009709A7" w:rsidRDefault="009709A7" w:rsidP="00540548">
      <w:pPr>
        <w:ind w:firstLine="284"/>
        <w:jc w:val="both"/>
        <w:rPr>
          <w:rFonts w:eastAsia="Calibri"/>
          <w:sz w:val="28"/>
          <w:szCs w:val="28"/>
          <w:lang w:eastAsia="en-US"/>
        </w:rPr>
      </w:pPr>
      <w:r>
        <w:rPr>
          <w:rFonts w:eastAsia="Calibri"/>
          <w:sz w:val="28"/>
          <w:szCs w:val="28"/>
          <w:lang w:eastAsia="en-US"/>
        </w:rPr>
        <w:t>Για την απόκτηση μιας γενικής ιδέας αναφέρεται ότι ο συνηθισμένος εξοπλισμός ενός δικτύου επιφανειακής αρδεύσεως περιλαμβάνει μηχανι</w:t>
      </w:r>
      <w:r w:rsidR="001857BC">
        <w:rPr>
          <w:rFonts w:eastAsia="Calibri"/>
          <w:sz w:val="28"/>
          <w:szCs w:val="28"/>
          <w:lang w:eastAsia="en-US"/>
        </w:rPr>
        <w:softHyphen/>
      </w:r>
      <w:r>
        <w:rPr>
          <w:rFonts w:eastAsia="Calibri"/>
          <w:sz w:val="28"/>
          <w:szCs w:val="28"/>
          <w:lang w:eastAsia="en-US"/>
        </w:rPr>
        <w:t>σμούς διαχωρισμού και ρυθμίσεως των παροχών, καθώς και μηχανι</w:t>
      </w:r>
      <w:r w:rsidR="001857BC">
        <w:rPr>
          <w:rFonts w:eastAsia="Calibri"/>
          <w:sz w:val="28"/>
          <w:szCs w:val="28"/>
          <w:lang w:eastAsia="en-US"/>
        </w:rPr>
        <w:softHyphen/>
      </w:r>
      <w:r>
        <w:rPr>
          <w:rFonts w:eastAsia="Calibri"/>
          <w:sz w:val="28"/>
          <w:szCs w:val="28"/>
          <w:lang w:eastAsia="en-US"/>
        </w:rPr>
        <w:t>σμούς ρυθμίσεως της στάθμης του νερού μέσα στις διώρυγες , ώστε να εξασφαλίζεται η σταθερή τροφοδοσία με νερό των υδροληψιών που συ</w:t>
      </w:r>
      <w:r w:rsidR="001857BC">
        <w:rPr>
          <w:rFonts w:eastAsia="Calibri"/>
          <w:sz w:val="28"/>
          <w:szCs w:val="28"/>
          <w:lang w:eastAsia="en-US"/>
        </w:rPr>
        <w:softHyphen/>
      </w:r>
      <w:r>
        <w:rPr>
          <w:rFonts w:eastAsia="Calibri"/>
          <w:sz w:val="28"/>
          <w:szCs w:val="28"/>
          <w:lang w:eastAsia="en-US"/>
        </w:rPr>
        <w:t>ναντώνται σε όλο το δίκτυο.</w:t>
      </w:r>
    </w:p>
    <w:p w:rsidR="009709A7" w:rsidRDefault="009709A7" w:rsidP="00540548">
      <w:pPr>
        <w:ind w:firstLine="284"/>
        <w:jc w:val="both"/>
        <w:rPr>
          <w:rFonts w:eastAsia="Calibri"/>
          <w:sz w:val="28"/>
          <w:szCs w:val="28"/>
          <w:lang w:eastAsia="en-US"/>
        </w:rPr>
      </w:pPr>
      <w:r>
        <w:rPr>
          <w:rFonts w:eastAsia="Calibri"/>
          <w:sz w:val="28"/>
          <w:szCs w:val="28"/>
          <w:lang w:eastAsia="en-US"/>
        </w:rPr>
        <w:t>Από τους παραπάνω μηχανισμούς θα αναφέρουμε τους εξής:</w:t>
      </w:r>
    </w:p>
    <w:p w:rsidR="009709A7" w:rsidRDefault="009709A7" w:rsidP="00540548">
      <w:pPr>
        <w:ind w:firstLine="284"/>
        <w:jc w:val="both"/>
        <w:rPr>
          <w:rFonts w:eastAsia="Calibri"/>
          <w:sz w:val="28"/>
          <w:szCs w:val="28"/>
          <w:lang w:eastAsia="en-US"/>
        </w:rPr>
      </w:pPr>
    </w:p>
    <w:p w:rsidR="00E003E1" w:rsidRDefault="009709A7" w:rsidP="009709A7">
      <w:pPr>
        <w:pStyle w:val="a3"/>
        <w:numPr>
          <w:ilvl w:val="0"/>
          <w:numId w:val="7"/>
        </w:numPr>
        <w:ind w:left="0" w:firstLine="284"/>
        <w:jc w:val="both"/>
        <w:rPr>
          <w:rFonts w:eastAsia="Calibri"/>
          <w:sz w:val="28"/>
          <w:szCs w:val="28"/>
          <w:lang w:eastAsia="en-US"/>
        </w:rPr>
      </w:pPr>
      <w:r w:rsidRPr="009709A7">
        <w:rPr>
          <w:rFonts w:eastAsia="Calibri"/>
          <w:b/>
          <w:sz w:val="28"/>
          <w:szCs w:val="28"/>
          <w:lang w:eastAsia="en-US"/>
        </w:rPr>
        <w:t>Ρυθμιστές υδροληψίας</w:t>
      </w:r>
      <w:r>
        <w:rPr>
          <w:rFonts w:eastAsia="Calibri"/>
          <w:sz w:val="28"/>
          <w:szCs w:val="28"/>
          <w:lang w:eastAsia="en-US"/>
        </w:rPr>
        <w:t xml:space="preserve"> με ασπίδα για τη λήψη μιας καθορισμένης παροχής προς τροφοδότηση μιας διώρυγας. Το πλεονέκτημα του συστή</w:t>
      </w:r>
      <w:r w:rsidR="001857BC">
        <w:rPr>
          <w:rFonts w:eastAsia="Calibri"/>
          <w:sz w:val="28"/>
          <w:szCs w:val="28"/>
          <w:lang w:eastAsia="en-US"/>
        </w:rPr>
        <w:softHyphen/>
      </w:r>
      <w:r>
        <w:rPr>
          <w:rFonts w:eastAsia="Calibri"/>
          <w:sz w:val="28"/>
          <w:szCs w:val="28"/>
          <w:lang w:eastAsia="en-US"/>
        </w:rPr>
        <w:t>ματος είναι ότι η παροχή μένει πρακτικά σταθερή για τις συνήθεις διακυ</w:t>
      </w:r>
      <w:r w:rsidR="001857BC">
        <w:rPr>
          <w:rFonts w:eastAsia="Calibri"/>
          <w:sz w:val="28"/>
          <w:szCs w:val="28"/>
          <w:lang w:eastAsia="en-US"/>
        </w:rPr>
        <w:softHyphen/>
      </w:r>
      <w:r>
        <w:rPr>
          <w:rFonts w:eastAsia="Calibri"/>
          <w:sz w:val="28"/>
          <w:szCs w:val="28"/>
          <w:lang w:eastAsia="en-US"/>
        </w:rPr>
        <w:t>μάνσεις της στάθμης ανάντη της θυρίδας (σχ. 3.2γ). Παραλλαγές ή συν</w:t>
      </w:r>
      <w:r w:rsidR="001857BC">
        <w:rPr>
          <w:rFonts w:eastAsia="Calibri"/>
          <w:sz w:val="28"/>
          <w:szCs w:val="28"/>
          <w:lang w:eastAsia="en-US"/>
        </w:rPr>
        <w:softHyphen/>
      </w:r>
      <w:r>
        <w:rPr>
          <w:rFonts w:eastAsia="Calibri"/>
          <w:sz w:val="28"/>
          <w:szCs w:val="28"/>
          <w:lang w:eastAsia="en-US"/>
        </w:rPr>
        <w:lastRenderedPageBreak/>
        <w:t>δυασμούς αυτών των ρυθμιστών είναι και οι ρυθμιστές των σχημάτων 3.2δ και 3.2ε.</w:t>
      </w:r>
    </w:p>
    <w:p w:rsidR="009709A7" w:rsidRDefault="009709A7" w:rsidP="009709A7">
      <w:pPr>
        <w:jc w:val="both"/>
        <w:rPr>
          <w:rFonts w:eastAsia="Calibri"/>
          <w:sz w:val="28"/>
          <w:szCs w:val="28"/>
          <w:lang w:eastAsia="en-US"/>
        </w:rPr>
      </w:pPr>
    </w:p>
    <w:p w:rsidR="009709A7" w:rsidRDefault="009709A7" w:rsidP="009709A7">
      <w:pPr>
        <w:jc w:val="both"/>
        <w:rPr>
          <w:rFonts w:eastAsia="Calibri"/>
          <w:sz w:val="28"/>
          <w:szCs w:val="28"/>
          <w:lang w:eastAsia="en-US"/>
        </w:rPr>
      </w:pPr>
    </w:p>
    <w:p w:rsidR="00BF457D" w:rsidRDefault="00BF457D" w:rsidP="00BF457D">
      <w:pPr>
        <w:jc w:val="both"/>
        <w:rPr>
          <w:rFonts w:eastAsia="Calibri"/>
          <w:sz w:val="28"/>
          <w:szCs w:val="28"/>
          <w:lang w:eastAsia="en-US"/>
        </w:rPr>
      </w:pPr>
    </w:p>
    <w:p w:rsidR="00BF457D" w:rsidRDefault="00BF457D" w:rsidP="00BF457D">
      <w:pPr>
        <w:jc w:val="both"/>
        <w:rPr>
          <w:rFonts w:eastAsia="Calibri"/>
          <w:sz w:val="28"/>
          <w:szCs w:val="28"/>
          <w:lang w:eastAsia="en-US"/>
        </w:rPr>
      </w:pPr>
      <w:r w:rsidRPr="00BF457D">
        <w:rPr>
          <w:rFonts w:eastAsia="Calibri"/>
          <w:noProof/>
          <w:sz w:val="28"/>
          <w:szCs w:val="28"/>
        </w:rPr>
        <w:drawing>
          <wp:inline distT="0" distB="0" distL="0" distR="0">
            <wp:extent cx="5274310" cy="5865336"/>
            <wp:effectExtent l="0" t="0" r="0" b="0"/>
            <wp:docPr id="10" name="Εικόνα 10" descr="C:\Users\mlr pre\Desktop\ΑΡΔΕΥΣΕΙΣ\Ρυθμιστές επιφανειακής άρδευση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lr pre\Desktop\ΑΡΔΕΥΣΕΙΣ\Ρυθμιστές επιφανειακής άρδευσης.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5865336"/>
                    </a:xfrm>
                    <a:prstGeom prst="rect">
                      <a:avLst/>
                    </a:prstGeom>
                    <a:noFill/>
                    <a:ln>
                      <a:noFill/>
                    </a:ln>
                  </pic:spPr>
                </pic:pic>
              </a:graphicData>
            </a:graphic>
          </wp:inline>
        </w:drawing>
      </w:r>
    </w:p>
    <w:p w:rsidR="00BF457D" w:rsidRDefault="00BF457D" w:rsidP="00BF457D">
      <w:pPr>
        <w:jc w:val="both"/>
        <w:rPr>
          <w:rFonts w:eastAsia="Calibri"/>
          <w:sz w:val="28"/>
          <w:szCs w:val="28"/>
          <w:lang w:eastAsia="en-US"/>
        </w:rPr>
      </w:pPr>
    </w:p>
    <w:p w:rsidR="00BF457D" w:rsidRPr="00BF457D" w:rsidRDefault="00BF457D" w:rsidP="00BF457D">
      <w:pPr>
        <w:jc w:val="both"/>
        <w:rPr>
          <w:rFonts w:eastAsia="Calibri"/>
          <w:sz w:val="28"/>
          <w:szCs w:val="28"/>
          <w:lang w:eastAsia="en-US"/>
        </w:rPr>
      </w:pPr>
    </w:p>
    <w:p w:rsidR="00BF457D" w:rsidRDefault="00BF457D" w:rsidP="00BF457D">
      <w:pPr>
        <w:pStyle w:val="a3"/>
        <w:numPr>
          <w:ilvl w:val="0"/>
          <w:numId w:val="7"/>
        </w:numPr>
        <w:ind w:left="0" w:firstLine="284"/>
        <w:jc w:val="both"/>
        <w:rPr>
          <w:rFonts w:eastAsia="Calibri"/>
          <w:sz w:val="28"/>
          <w:szCs w:val="28"/>
          <w:lang w:eastAsia="en-US"/>
        </w:rPr>
      </w:pPr>
      <w:r w:rsidRPr="009709A7">
        <w:rPr>
          <w:rFonts w:eastAsia="Calibri"/>
          <w:b/>
          <w:sz w:val="28"/>
          <w:szCs w:val="28"/>
          <w:lang w:eastAsia="en-US"/>
        </w:rPr>
        <w:t>Μεριστές παροχής</w:t>
      </w:r>
      <w:r>
        <w:rPr>
          <w:rFonts w:eastAsia="Calibri"/>
          <w:sz w:val="28"/>
          <w:szCs w:val="28"/>
          <w:lang w:eastAsia="en-US"/>
        </w:rPr>
        <w:t xml:space="preserve"> που ως προορισμό έχουν να διανέμουν την παροχή μιας διώρυγας μεταξύ δύο διωρύγων, ώστε η καθεμιά από αυτές να δέχεται μια ορισμένη αναλογία από την αρχική παροχή (σχ. 3.2στ και 3.2.ζ).</w:t>
      </w:r>
    </w:p>
    <w:p w:rsidR="00BF457D" w:rsidRDefault="00BF457D">
      <w:pPr>
        <w:spacing w:after="160" w:line="259" w:lineRule="auto"/>
        <w:rPr>
          <w:rFonts w:eastAsia="Calibri"/>
          <w:sz w:val="28"/>
          <w:szCs w:val="28"/>
          <w:lang w:eastAsia="en-US"/>
        </w:rPr>
      </w:pPr>
    </w:p>
    <w:p w:rsidR="00BF457D" w:rsidRPr="00BF457D" w:rsidRDefault="001857BC" w:rsidP="00BF457D">
      <w:pPr>
        <w:spacing w:after="160" w:line="259" w:lineRule="auto"/>
        <w:jc w:val="center"/>
        <w:rPr>
          <w:rFonts w:eastAsia="Calibri"/>
          <w:i/>
          <w:sz w:val="28"/>
          <w:szCs w:val="28"/>
          <w:lang w:eastAsia="en-US"/>
        </w:rPr>
      </w:pPr>
      <w:r>
        <w:rPr>
          <w:rFonts w:eastAsia="Calibri"/>
          <w:i/>
          <w:sz w:val="28"/>
          <w:szCs w:val="28"/>
          <w:lang w:eastAsia="en-US"/>
        </w:rPr>
        <w:t xml:space="preserve">συνέχεια, </w:t>
      </w:r>
      <w:r w:rsidR="00BF457D" w:rsidRPr="00BF457D">
        <w:rPr>
          <w:rFonts w:eastAsia="Calibri"/>
          <w:i/>
          <w:sz w:val="28"/>
          <w:szCs w:val="28"/>
          <w:lang w:eastAsia="en-US"/>
        </w:rPr>
        <w:t>βλέπε επόμενη σελίδα →</w:t>
      </w:r>
    </w:p>
    <w:p w:rsidR="00BF457D" w:rsidRDefault="00BF457D" w:rsidP="00BF457D">
      <w:pPr>
        <w:pStyle w:val="a3"/>
        <w:ind w:left="644"/>
        <w:jc w:val="both"/>
        <w:rPr>
          <w:rFonts w:eastAsia="Calibri"/>
          <w:sz w:val="28"/>
          <w:szCs w:val="28"/>
          <w:lang w:eastAsia="en-US"/>
        </w:rPr>
      </w:pPr>
    </w:p>
    <w:p w:rsidR="00BF457D" w:rsidRDefault="00BF457D" w:rsidP="00BF457D">
      <w:pPr>
        <w:jc w:val="both"/>
        <w:rPr>
          <w:rFonts w:eastAsia="Calibri"/>
          <w:sz w:val="28"/>
          <w:szCs w:val="28"/>
          <w:lang w:eastAsia="en-US"/>
        </w:rPr>
      </w:pPr>
      <w:r w:rsidRPr="00BF457D">
        <w:rPr>
          <w:rFonts w:eastAsia="Calibri"/>
          <w:noProof/>
          <w:sz w:val="28"/>
          <w:szCs w:val="28"/>
        </w:rPr>
        <w:lastRenderedPageBreak/>
        <w:drawing>
          <wp:inline distT="0" distB="0" distL="0" distR="0">
            <wp:extent cx="5274310" cy="5805535"/>
            <wp:effectExtent l="0" t="0" r="0" b="0"/>
            <wp:docPr id="11" name="Εικόνα 11" descr="C:\Users\mlr pre\Desktop\ΑΡΔΕΥΣΕΙΣ\Άρδευση, επιφανειακή άρδευση, μεριστέ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lr pre\Desktop\ΑΡΔΕΥΣΕΙΣ\Άρδευση, επιφανειακή άρδευση, μεριστές.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5805535"/>
                    </a:xfrm>
                    <a:prstGeom prst="rect">
                      <a:avLst/>
                    </a:prstGeom>
                    <a:noFill/>
                    <a:ln>
                      <a:noFill/>
                    </a:ln>
                  </pic:spPr>
                </pic:pic>
              </a:graphicData>
            </a:graphic>
          </wp:inline>
        </w:drawing>
      </w:r>
    </w:p>
    <w:p w:rsidR="00BF457D" w:rsidRDefault="00BF457D" w:rsidP="00BF457D">
      <w:pPr>
        <w:jc w:val="both"/>
        <w:rPr>
          <w:rFonts w:eastAsia="Calibri"/>
          <w:sz w:val="28"/>
          <w:szCs w:val="28"/>
          <w:lang w:eastAsia="en-US"/>
        </w:rPr>
      </w:pPr>
    </w:p>
    <w:p w:rsidR="00BF457D" w:rsidRDefault="00BF457D" w:rsidP="00BF457D">
      <w:pPr>
        <w:jc w:val="both"/>
        <w:rPr>
          <w:rFonts w:eastAsia="Calibri"/>
          <w:sz w:val="28"/>
          <w:szCs w:val="28"/>
          <w:lang w:eastAsia="en-US"/>
        </w:rPr>
      </w:pPr>
    </w:p>
    <w:p w:rsidR="009709A7" w:rsidRDefault="009709A7" w:rsidP="00BF457D">
      <w:pPr>
        <w:pStyle w:val="a3"/>
        <w:numPr>
          <w:ilvl w:val="0"/>
          <w:numId w:val="7"/>
        </w:numPr>
        <w:ind w:left="0" w:firstLine="284"/>
        <w:jc w:val="both"/>
        <w:rPr>
          <w:rFonts w:eastAsia="Calibri"/>
          <w:sz w:val="28"/>
          <w:szCs w:val="28"/>
          <w:lang w:eastAsia="en-US"/>
        </w:rPr>
      </w:pPr>
      <w:r w:rsidRPr="00BF457D">
        <w:rPr>
          <w:rFonts w:eastAsia="Calibri"/>
          <w:b/>
          <w:sz w:val="28"/>
          <w:szCs w:val="28"/>
          <w:lang w:eastAsia="en-US"/>
        </w:rPr>
        <w:t>Ρυθμιστές στάθμης</w:t>
      </w:r>
      <w:r>
        <w:rPr>
          <w:rFonts w:eastAsia="Calibri"/>
          <w:sz w:val="28"/>
          <w:szCs w:val="28"/>
          <w:lang w:eastAsia="en-US"/>
        </w:rPr>
        <w:t xml:space="preserve"> που ως προορισμό έχουν τη  διατήρηση στα</w:t>
      </w:r>
      <w:r w:rsidR="001857BC">
        <w:rPr>
          <w:rFonts w:eastAsia="Calibri"/>
          <w:sz w:val="28"/>
          <w:szCs w:val="28"/>
          <w:lang w:eastAsia="en-US"/>
        </w:rPr>
        <w:softHyphen/>
      </w:r>
      <w:r>
        <w:rPr>
          <w:rFonts w:eastAsia="Calibri"/>
          <w:sz w:val="28"/>
          <w:szCs w:val="28"/>
          <w:lang w:eastAsia="en-US"/>
        </w:rPr>
        <w:t>θερής στάθμης νερού</w:t>
      </w:r>
      <w:r w:rsidR="00BF457D">
        <w:rPr>
          <w:rFonts w:eastAsia="Calibri"/>
          <w:sz w:val="28"/>
          <w:szCs w:val="28"/>
          <w:lang w:eastAsia="en-US"/>
        </w:rPr>
        <w:t xml:space="preserve"> ανάντη [ρυθμιστής </w:t>
      </w:r>
      <w:r w:rsidR="00BF457D">
        <w:rPr>
          <w:rFonts w:eastAsia="Calibri"/>
          <w:sz w:val="28"/>
          <w:szCs w:val="28"/>
          <w:lang w:val="en-US" w:eastAsia="en-US"/>
        </w:rPr>
        <w:t>Amil</w:t>
      </w:r>
      <w:r w:rsidR="00BF457D" w:rsidRPr="00BF457D">
        <w:rPr>
          <w:rFonts w:eastAsia="Calibri"/>
          <w:sz w:val="28"/>
          <w:szCs w:val="28"/>
          <w:lang w:eastAsia="en-US"/>
        </w:rPr>
        <w:t xml:space="preserve">, </w:t>
      </w:r>
      <w:r w:rsidR="00BF457D">
        <w:rPr>
          <w:rFonts w:eastAsia="Calibri"/>
          <w:sz w:val="28"/>
          <w:szCs w:val="28"/>
          <w:lang w:eastAsia="en-US"/>
        </w:rPr>
        <w:t>σχ. 3.2η (α) (β)] ή κατά</w:t>
      </w:r>
      <w:r w:rsidR="001857BC">
        <w:rPr>
          <w:rFonts w:eastAsia="Calibri"/>
          <w:sz w:val="28"/>
          <w:szCs w:val="28"/>
          <w:lang w:eastAsia="en-US"/>
        </w:rPr>
        <w:softHyphen/>
      </w:r>
      <w:r w:rsidR="00BF457D">
        <w:rPr>
          <w:rFonts w:eastAsia="Calibri"/>
          <w:sz w:val="28"/>
          <w:szCs w:val="28"/>
          <w:lang w:eastAsia="en-US"/>
        </w:rPr>
        <w:t xml:space="preserve">ντη (ρυθμιστής </w:t>
      </w:r>
      <w:r w:rsidR="00BF457D">
        <w:rPr>
          <w:rFonts w:eastAsia="Calibri"/>
          <w:sz w:val="28"/>
          <w:szCs w:val="28"/>
          <w:lang w:val="en-US" w:eastAsia="en-US"/>
        </w:rPr>
        <w:t>Avis</w:t>
      </w:r>
      <w:r w:rsidR="00BF457D" w:rsidRPr="00BF457D">
        <w:rPr>
          <w:rFonts w:eastAsia="Calibri"/>
          <w:sz w:val="28"/>
          <w:szCs w:val="28"/>
          <w:lang w:eastAsia="en-US"/>
        </w:rPr>
        <w:t xml:space="preserve">, </w:t>
      </w:r>
      <w:r w:rsidR="00BF457D">
        <w:rPr>
          <w:rFonts w:eastAsia="Calibri"/>
          <w:sz w:val="28"/>
          <w:szCs w:val="28"/>
          <w:lang w:eastAsia="en-US"/>
        </w:rPr>
        <w:t>σχ. 3.2θ) της διώρυγας.</w:t>
      </w:r>
    </w:p>
    <w:p w:rsidR="001857BC" w:rsidRDefault="001857BC" w:rsidP="001857BC">
      <w:pPr>
        <w:pStyle w:val="a3"/>
        <w:ind w:left="284"/>
        <w:jc w:val="both"/>
        <w:rPr>
          <w:rFonts w:eastAsia="Calibri"/>
          <w:b/>
          <w:sz w:val="28"/>
          <w:szCs w:val="28"/>
          <w:lang w:eastAsia="en-US"/>
        </w:rPr>
      </w:pPr>
    </w:p>
    <w:p w:rsidR="001857BC" w:rsidRPr="001857BC" w:rsidRDefault="001857BC" w:rsidP="001857BC">
      <w:pPr>
        <w:pStyle w:val="a3"/>
        <w:ind w:left="0" w:firstLine="284"/>
        <w:jc w:val="both"/>
        <w:rPr>
          <w:rFonts w:eastAsia="Calibri"/>
          <w:sz w:val="28"/>
          <w:szCs w:val="28"/>
          <w:lang w:eastAsia="en-US"/>
        </w:rPr>
      </w:pPr>
      <w:r>
        <w:rPr>
          <w:rFonts w:eastAsia="Calibri"/>
          <w:b/>
          <w:sz w:val="28"/>
          <w:szCs w:val="28"/>
          <w:lang w:eastAsia="en-US"/>
        </w:rPr>
        <w:t xml:space="preserve">Επεξήγηση για τη λειτουργία των ρυθμιστών στάθμης </w:t>
      </w:r>
      <w:r>
        <w:rPr>
          <w:rFonts w:eastAsia="Calibri"/>
          <w:b/>
          <w:sz w:val="28"/>
          <w:szCs w:val="28"/>
          <w:lang w:val="en-US" w:eastAsia="en-US"/>
        </w:rPr>
        <w:t>Amil</w:t>
      </w:r>
      <w:r w:rsidRPr="001857BC">
        <w:rPr>
          <w:rFonts w:eastAsia="Calibri"/>
          <w:b/>
          <w:sz w:val="28"/>
          <w:szCs w:val="28"/>
          <w:lang w:eastAsia="en-US"/>
        </w:rPr>
        <w:t xml:space="preserve"> </w:t>
      </w:r>
      <w:r>
        <w:rPr>
          <w:rFonts w:eastAsia="Calibri"/>
          <w:b/>
          <w:sz w:val="28"/>
          <w:szCs w:val="28"/>
          <w:lang w:eastAsia="en-US"/>
        </w:rPr>
        <w:t xml:space="preserve">και </w:t>
      </w:r>
      <w:r>
        <w:rPr>
          <w:rFonts w:eastAsia="Calibri"/>
          <w:b/>
          <w:sz w:val="28"/>
          <w:szCs w:val="28"/>
          <w:lang w:val="en-US" w:eastAsia="en-US"/>
        </w:rPr>
        <w:t>Avis</w:t>
      </w:r>
    </w:p>
    <w:p w:rsidR="00E003E1" w:rsidRDefault="001857BC" w:rsidP="00540548">
      <w:pPr>
        <w:ind w:firstLine="284"/>
        <w:jc w:val="both"/>
        <w:rPr>
          <w:rFonts w:eastAsia="Calibri"/>
          <w:sz w:val="28"/>
          <w:szCs w:val="28"/>
          <w:lang w:eastAsia="en-US"/>
        </w:rPr>
      </w:pPr>
      <w:r>
        <w:rPr>
          <w:rFonts w:eastAsia="Calibri"/>
          <w:sz w:val="28"/>
          <w:szCs w:val="28"/>
          <w:lang w:eastAsia="en-US"/>
        </w:rPr>
        <w:t xml:space="preserve">α) Στην περίπτωση του ρυθμιστή </w:t>
      </w:r>
      <w:r>
        <w:rPr>
          <w:rFonts w:eastAsia="Calibri"/>
          <w:sz w:val="28"/>
          <w:szCs w:val="28"/>
          <w:lang w:val="en-US" w:eastAsia="en-US"/>
        </w:rPr>
        <w:t>Amil</w:t>
      </w:r>
      <w:r>
        <w:rPr>
          <w:rFonts w:eastAsia="Calibri"/>
          <w:sz w:val="28"/>
          <w:szCs w:val="28"/>
          <w:lang w:eastAsia="en-US"/>
        </w:rPr>
        <w:t>, αν η ζήτηση του νερού από τη δευτερεύουσα διώρυγα αυξηθεί, τότε η ασπίδα κατεβαίνει με συνέπεια να μειώνεται η παροχή κατά μήκος της κύριας διώρυγας και να ανεβαίνει η στάθμη ανάντη του μηχανισμού στην καθορισμένη τιμή της. Το αντίθετο συμβαίνει αν μειωθεί η ζήτηση. Τότε η στάθμη του νερού τείνει να ανε</w:t>
      </w:r>
      <w:r>
        <w:rPr>
          <w:rFonts w:eastAsia="Calibri"/>
          <w:sz w:val="28"/>
          <w:szCs w:val="28"/>
          <w:lang w:eastAsia="en-US"/>
        </w:rPr>
        <w:softHyphen/>
        <w:t>βεί, αλλά ανεβαίνει και η ασπίδα και έτσι η παροχή κάτω από αυτή αυξά</w:t>
      </w:r>
      <w:r>
        <w:rPr>
          <w:rFonts w:eastAsia="Calibri"/>
          <w:sz w:val="28"/>
          <w:szCs w:val="28"/>
          <w:lang w:eastAsia="en-US"/>
        </w:rPr>
        <w:softHyphen/>
        <w:t>νεται, με αποτέλεσμα πάλι τη διατήρηση της στάθμης σε σταθερή τιμή.</w:t>
      </w:r>
    </w:p>
    <w:p w:rsidR="001857BC" w:rsidRDefault="001857BC" w:rsidP="001857BC">
      <w:pPr>
        <w:jc w:val="both"/>
        <w:rPr>
          <w:rFonts w:eastAsia="Calibri"/>
          <w:sz w:val="28"/>
          <w:szCs w:val="28"/>
          <w:lang w:eastAsia="en-US"/>
        </w:rPr>
      </w:pPr>
    </w:p>
    <w:p w:rsidR="001857BC" w:rsidRDefault="001857BC" w:rsidP="001857BC">
      <w:pPr>
        <w:jc w:val="both"/>
        <w:rPr>
          <w:rFonts w:eastAsia="Calibri"/>
          <w:sz w:val="28"/>
          <w:szCs w:val="28"/>
          <w:lang w:eastAsia="en-US"/>
        </w:rPr>
      </w:pPr>
      <w:r w:rsidRPr="00BF457D">
        <w:rPr>
          <w:rFonts w:eastAsia="Calibri"/>
          <w:noProof/>
          <w:sz w:val="28"/>
          <w:szCs w:val="28"/>
        </w:rPr>
        <w:drawing>
          <wp:inline distT="0" distB="0" distL="0" distR="0" wp14:anchorId="67BD0335" wp14:editId="5930F81F">
            <wp:extent cx="5274310" cy="7204075"/>
            <wp:effectExtent l="0" t="0" r="0" b="0"/>
            <wp:docPr id="12" name="Εικόνα 12" descr="C:\Users\mlr pre\Desktop\ΑΡΔΕΥΣΕΙΣ\Άρδευση, ρυθμιστές Amil και Av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lr pre\Desktop\ΑΡΔΕΥΣΕΙΣ\Άρδευση, ρυθμιστές Amil και Avi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7204075"/>
                    </a:xfrm>
                    <a:prstGeom prst="rect">
                      <a:avLst/>
                    </a:prstGeom>
                    <a:noFill/>
                    <a:ln>
                      <a:noFill/>
                    </a:ln>
                  </pic:spPr>
                </pic:pic>
              </a:graphicData>
            </a:graphic>
          </wp:inline>
        </w:drawing>
      </w:r>
    </w:p>
    <w:p w:rsidR="001857BC" w:rsidRDefault="001857BC" w:rsidP="001857BC">
      <w:pPr>
        <w:jc w:val="both"/>
        <w:rPr>
          <w:rFonts w:eastAsia="Calibri"/>
          <w:sz w:val="28"/>
          <w:szCs w:val="28"/>
          <w:lang w:eastAsia="en-US"/>
        </w:rPr>
      </w:pPr>
    </w:p>
    <w:p w:rsidR="001857BC" w:rsidRDefault="001857BC" w:rsidP="00540548">
      <w:pPr>
        <w:ind w:firstLine="284"/>
        <w:jc w:val="both"/>
        <w:rPr>
          <w:rFonts w:eastAsia="Calibri"/>
          <w:sz w:val="28"/>
          <w:szCs w:val="28"/>
          <w:lang w:eastAsia="en-US"/>
        </w:rPr>
      </w:pPr>
    </w:p>
    <w:p w:rsidR="001857BC" w:rsidRDefault="001857BC" w:rsidP="00540548">
      <w:pPr>
        <w:ind w:firstLine="284"/>
        <w:jc w:val="both"/>
        <w:rPr>
          <w:rFonts w:eastAsia="Calibri"/>
          <w:sz w:val="28"/>
          <w:szCs w:val="28"/>
          <w:lang w:eastAsia="en-US"/>
        </w:rPr>
      </w:pPr>
      <w:r>
        <w:rPr>
          <w:rFonts w:eastAsia="Calibri"/>
          <w:sz w:val="28"/>
          <w:szCs w:val="28"/>
          <w:lang w:eastAsia="en-US"/>
        </w:rPr>
        <w:t xml:space="preserve">β) Στην περίπτωση του ρυθμιστή </w:t>
      </w:r>
      <w:r>
        <w:rPr>
          <w:rFonts w:eastAsia="Calibri"/>
          <w:sz w:val="28"/>
          <w:szCs w:val="28"/>
          <w:lang w:val="en-US" w:eastAsia="en-US"/>
        </w:rPr>
        <w:t>Avis</w:t>
      </w:r>
      <w:r>
        <w:rPr>
          <w:rFonts w:eastAsia="Calibri"/>
          <w:sz w:val="28"/>
          <w:szCs w:val="28"/>
          <w:lang w:eastAsia="en-US"/>
        </w:rPr>
        <w:t>, αν η ζήτηση αυξηθεί, τότε ο πλωτήρας κατεβαίνει, ενώ αντίθετα η ασπίδα ανεβαίνει και επιτρέπει το πέρασμα μεγαλύτερης παροχής, με αποτέλεσμα την αποκατάσταση της στάθμης στην καθορισμένη τομή της. Το αντίθετο συμβαίνει αν μειωθεί η ζήτηση. Τότε ανεβαίνει ο πλωτήρας και κατεβαίνει η ασπίδα, με απο</w:t>
      </w:r>
      <w:r>
        <w:rPr>
          <w:rFonts w:eastAsia="Calibri"/>
          <w:sz w:val="28"/>
          <w:szCs w:val="28"/>
          <w:lang w:eastAsia="en-US"/>
        </w:rPr>
        <w:softHyphen/>
        <w:t>τέλεσμα να περιορίζεται ανάλογα η διερχόμενη παροχή.</w:t>
      </w:r>
    </w:p>
    <w:p w:rsidR="00670999" w:rsidRDefault="00670999" w:rsidP="00670999">
      <w:pPr>
        <w:ind w:firstLine="284"/>
        <w:jc w:val="both"/>
        <w:rPr>
          <w:rFonts w:eastAsia="Calibri"/>
          <w:sz w:val="28"/>
          <w:szCs w:val="28"/>
          <w:lang w:eastAsia="en-US"/>
        </w:rPr>
      </w:pPr>
      <w:r>
        <w:rPr>
          <w:rFonts w:eastAsia="Calibri"/>
          <w:sz w:val="28"/>
          <w:szCs w:val="28"/>
          <w:lang w:eastAsia="en-US"/>
        </w:rPr>
        <w:lastRenderedPageBreak/>
        <w:t>«Αρδεύσεις, στραγγίσεις και προστασία εδαφών» Παναγιώτου Γ. Κα</w:t>
      </w:r>
      <w:r>
        <w:rPr>
          <w:rFonts w:eastAsia="Calibri"/>
          <w:sz w:val="28"/>
          <w:szCs w:val="28"/>
          <w:lang w:eastAsia="en-US"/>
        </w:rPr>
        <w:softHyphen/>
        <w:t>ρακατσούλη, καθηγητού Γεωργικής Υδραυλικής Ανωτάτης Γεωπονικής Σχολής Αθηνών. Ίδρυμα Ευγενίδου, Αθήνα 1954, σελ. 112-118.</w:t>
      </w:r>
    </w:p>
    <w:p w:rsidR="00670999" w:rsidRDefault="00670999" w:rsidP="00670999">
      <w:pPr>
        <w:ind w:firstLine="284"/>
        <w:jc w:val="both"/>
        <w:rPr>
          <w:rFonts w:eastAsia="Calibri"/>
          <w:sz w:val="28"/>
          <w:szCs w:val="28"/>
          <w:lang w:eastAsia="en-US"/>
        </w:rPr>
      </w:pPr>
    </w:p>
    <w:p w:rsidR="00670999" w:rsidRDefault="00670999">
      <w:pPr>
        <w:spacing w:after="160" w:line="259" w:lineRule="auto"/>
        <w:rPr>
          <w:rFonts w:eastAsia="Calibri"/>
          <w:sz w:val="28"/>
          <w:szCs w:val="28"/>
          <w:lang w:eastAsia="en-US"/>
        </w:rPr>
      </w:pPr>
      <w:r>
        <w:rPr>
          <w:rFonts w:eastAsia="Calibri"/>
          <w:sz w:val="28"/>
          <w:szCs w:val="28"/>
          <w:lang w:eastAsia="en-US"/>
        </w:rPr>
        <w:br w:type="page"/>
      </w:r>
    </w:p>
    <w:p w:rsidR="00670999" w:rsidRDefault="00670999" w:rsidP="00540548">
      <w:pPr>
        <w:ind w:firstLine="284"/>
        <w:jc w:val="both"/>
        <w:rPr>
          <w:rFonts w:eastAsia="Calibri"/>
          <w:sz w:val="28"/>
          <w:szCs w:val="28"/>
          <w:lang w:eastAsia="en-US"/>
        </w:rPr>
      </w:pPr>
    </w:p>
    <w:p w:rsidR="006C16A3" w:rsidRPr="00077D14" w:rsidRDefault="006C16A3" w:rsidP="006C16A3">
      <w:pPr>
        <w:ind w:firstLine="284"/>
        <w:jc w:val="both"/>
        <w:rPr>
          <w:rFonts w:eastAsia="Calibri"/>
          <w:b/>
          <w:sz w:val="28"/>
          <w:szCs w:val="28"/>
          <w:u w:val="single"/>
          <w:lang w:eastAsia="en-US"/>
        </w:rPr>
      </w:pPr>
      <w:r w:rsidRPr="007656FC">
        <w:rPr>
          <w:rFonts w:eastAsia="Calibri"/>
          <w:b/>
          <w:sz w:val="28"/>
          <w:szCs w:val="28"/>
          <w:u w:val="single"/>
          <w:lang w:eastAsia="en-US"/>
        </w:rPr>
        <w:t>«3.2 Χάραξη αρδευτικών δικτύων.</w:t>
      </w:r>
      <w:r w:rsidRPr="00077D14">
        <w:rPr>
          <w:rFonts w:eastAsia="Calibri"/>
          <w:b/>
          <w:sz w:val="28"/>
          <w:szCs w:val="28"/>
          <w:u w:val="single"/>
          <w:lang w:eastAsia="en-US"/>
        </w:rPr>
        <w:t xml:space="preserve"> </w:t>
      </w:r>
    </w:p>
    <w:p w:rsidR="001857BC" w:rsidRDefault="001857BC" w:rsidP="00540548">
      <w:pPr>
        <w:ind w:firstLine="284"/>
        <w:jc w:val="both"/>
        <w:rPr>
          <w:rFonts w:eastAsia="Calibri"/>
          <w:sz w:val="28"/>
          <w:szCs w:val="28"/>
          <w:lang w:eastAsia="en-US"/>
        </w:rPr>
      </w:pPr>
    </w:p>
    <w:p w:rsidR="001857BC" w:rsidRPr="001857BC" w:rsidRDefault="001857BC" w:rsidP="00540548">
      <w:pPr>
        <w:ind w:firstLine="284"/>
        <w:jc w:val="both"/>
        <w:rPr>
          <w:rFonts w:eastAsia="Calibri"/>
          <w:b/>
          <w:sz w:val="28"/>
          <w:szCs w:val="28"/>
          <w:lang w:eastAsia="en-US"/>
        </w:rPr>
      </w:pPr>
      <w:r w:rsidRPr="001857BC">
        <w:rPr>
          <w:rFonts w:eastAsia="Calibri"/>
          <w:b/>
          <w:sz w:val="28"/>
          <w:szCs w:val="28"/>
          <w:lang w:eastAsia="en-US"/>
        </w:rPr>
        <w:t>3.2.2 Χάραξη δικτύου τεχνητής βροχής.</w:t>
      </w:r>
    </w:p>
    <w:p w:rsidR="001857BC" w:rsidRDefault="001857BC" w:rsidP="00540548">
      <w:pPr>
        <w:ind w:firstLine="284"/>
        <w:jc w:val="both"/>
        <w:rPr>
          <w:rFonts w:eastAsia="Calibri"/>
          <w:sz w:val="28"/>
          <w:szCs w:val="28"/>
          <w:lang w:eastAsia="en-US"/>
        </w:rPr>
      </w:pPr>
    </w:p>
    <w:p w:rsidR="001857BC" w:rsidRDefault="001857BC" w:rsidP="00540548">
      <w:pPr>
        <w:ind w:firstLine="284"/>
        <w:jc w:val="both"/>
        <w:rPr>
          <w:rFonts w:eastAsia="Calibri"/>
          <w:sz w:val="28"/>
          <w:szCs w:val="28"/>
          <w:lang w:eastAsia="en-US"/>
        </w:rPr>
      </w:pPr>
      <w:r>
        <w:rPr>
          <w:rFonts w:eastAsia="Calibri"/>
          <w:sz w:val="28"/>
          <w:szCs w:val="28"/>
          <w:lang w:eastAsia="en-US"/>
        </w:rPr>
        <w:t>Η χάραξη ενός συλλογικού δικτύου τεχνητής βροχής γίνεται σε γενικές γραμμές ως εξής:</w:t>
      </w:r>
    </w:p>
    <w:p w:rsidR="001857BC" w:rsidRDefault="001857BC" w:rsidP="00540548">
      <w:pPr>
        <w:ind w:firstLine="284"/>
        <w:jc w:val="both"/>
        <w:rPr>
          <w:rFonts w:eastAsia="Calibri"/>
          <w:sz w:val="28"/>
          <w:szCs w:val="28"/>
          <w:lang w:eastAsia="en-US"/>
        </w:rPr>
      </w:pPr>
      <w:r>
        <w:rPr>
          <w:rFonts w:eastAsia="Calibri"/>
          <w:sz w:val="28"/>
          <w:szCs w:val="28"/>
          <w:lang w:eastAsia="en-US"/>
        </w:rPr>
        <w:t>Καταρχήν σε τοπογραφικό διάγραμμα της περιοχής σε κλίμακα 1:5000 ή 1:2000, ορίζεται η προς άρδευση έκταση. Από τη γεωργοτεχνική μελέ</w:t>
      </w:r>
      <w:r w:rsidR="006C16A3">
        <w:rPr>
          <w:rFonts w:eastAsia="Calibri"/>
          <w:sz w:val="28"/>
          <w:szCs w:val="28"/>
          <w:lang w:eastAsia="en-US"/>
        </w:rPr>
        <w:softHyphen/>
      </w:r>
      <w:r>
        <w:rPr>
          <w:rFonts w:eastAsia="Calibri"/>
          <w:sz w:val="28"/>
          <w:szCs w:val="28"/>
          <w:lang w:eastAsia="en-US"/>
        </w:rPr>
        <w:t>τη έχει καθοριστεί ήδη η αρδευτική μονάδα ανά στόμιο υδροληψίας που ερμηνεύεται ως ο αριθμός των στρεμμάτων που θα αρδεύεται από κάθε υδροστόμιο. Με βάση λοιπόν την αρδευτική μονάδα και ανάλογα με την τοπογραφική διαμόρφωση των διαφόρων ζωνών της περιοχής τοποθε</w:t>
      </w:r>
      <w:r w:rsidR="006C16A3">
        <w:rPr>
          <w:rFonts w:eastAsia="Calibri"/>
          <w:sz w:val="28"/>
          <w:szCs w:val="28"/>
          <w:lang w:eastAsia="en-US"/>
        </w:rPr>
        <w:softHyphen/>
      </w:r>
      <w:r>
        <w:rPr>
          <w:rFonts w:eastAsia="Calibri"/>
          <w:sz w:val="28"/>
          <w:szCs w:val="28"/>
          <w:lang w:eastAsia="en-US"/>
        </w:rPr>
        <w:t>τούνται υδροληψίες ενός, δύο τριών ή και τεσσάρων υδροστομίων, οι οποίες εξυπηρετούν ανάλογη έκταση.</w:t>
      </w:r>
    </w:p>
    <w:p w:rsidR="001857BC" w:rsidRDefault="001857BC" w:rsidP="00540548">
      <w:pPr>
        <w:ind w:firstLine="284"/>
        <w:jc w:val="both"/>
        <w:rPr>
          <w:rFonts w:eastAsia="Calibri"/>
          <w:sz w:val="28"/>
          <w:szCs w:val="28"/>
          <w:lang w:eastAsia="en-US"/>
        </w:rPr>
      </w:pPr>
      <w:r>
        <w:rPr>
          <w:rFonts w:eastAsia="Calibri"/>
          <w:sz w:val="28"/>
          <w:szCs w:val="28"/>
          <w:lang w:eastAsia="en-US"/>
        </w:rPr>
        <w:t>Στη συνέχεια ακολουθεί η χάραξη του δικτύου συνδέοντας τα υδρο</w:t>
      </w:r>
      <w:r w:rsidR="006C16A3">
        <w:rPr>
          <w:rFonts w:eastAsia="Calibri"/>
          <w:sz w:val="28"/>
          <w:szCs w:val="28"/>
          <w:lang w:eastAsia="en-US"/>
        </w:rPr>
        <w:softHyphen/>
      </w:r>
      <w:r>
        <w:rPr>
          <w:rFonts w:eastAsia="Calibri"/>
          <w:sz w:val="28"/>
          <w:szCs w:val="28"/>
          <w:lang w:eastAsia="en-US"/>
        </w:rPr>
        <w:t>στόμια με αγωγούς</w:t>
      </w:r>
      <w:r w:rsidR="00DC780B">
        <w:rPr>
          <w:rFonts w:eastAsia="Calibri"/>
          <w:sz w:val="28"/>
          <w:szCs w:val="28"/>
          <w:lang w:eastAsia="en-US"/>
        </w:rPr>
        <w:t xml:space="preserve"> των οποίων η διάμετρος ποικίλλει ανάλογα με ον α</w:t>
      </w:r>
      <w:r w:rsidR="006C16A3">
        <w:rPr>
          <w:rFonts w:eastAsia="Calibri"/>
          <w:sz w:val="28"/>
          <w:szCs w:val="28"/>
          <w:lang w:eastAsia="en-US"/>
        </w:rPr>
        <w:softHyphen/>
      </w:r>
      <w:r w:rsidR="00DC780B">
        <w:rPr>
          <w:rFonts w:eastAsia="Calibri"/>
          <w:sz w:val="28"/>
          <w:szCs w:val="28"/>
          <w:lang w:eastAsia="en-US"/>
        </w:rPr>
        <w:t>ριθμό των υδροστομίων που εξυπηρετεί ταυτόχρονα ο καθένας από αυ</w:t>
      </w:r>
      <w:r w:rsidR="006C16A3">
        <w:rPr>
          <w:rFonts w:eastAsia="Calibri"/>
          <w:sz w:val="28"/>
          <w:szCs w:val="28"/>
          <w:lang w:eastAsia="en-US"/>
        </w:rPr>
        <w:softHyphen/>
      </w:r>
      <w:r w:rsidR="00DC780B">
        <w:rPr>
          <w:rFonts w:eastAsia="Calibri"/>
          <w:sz w:val="28"/>
          <w:szCs w:val="28"/>
          <w:lang w:eastAsia="en-US"/>
        </w:rPr>
        <w:t>τούς. Ύστερα από αυτό γίνεται αντιληπτό ότι η διάμετρος των αγωγών συνεχώς μειώνεται όσο πλησιάζουμε προς την περιφέρεια του δικτύου, γιατί με τη μείωση του αριθμού των υδροστομίων μειώνεται αντίστοιχα και η παροχή του αγωγού.</w:t>
      </w:r>
    </w:p>
    <w:p w:rsidR="00DC780B" w:rsidRDefault="00DC780B" w:rsidP="00540548">
      <w:pPr>
        <w:ind w:firstLine="284"/>
        <w:jc w:val="both"/>
        <w:rPr>
          <w:rFonts w:eastAsia="Calibri"/>
          <w:sz w:val="28"/>
          <w:szCs w:val="28"/>
          <w:lang w:eastAsia="en-US"/>
        </w:rPr>
      </w:pPr>
      <w:r>
        <w:rPr>
          <w:rFonts w:eastAsia="Calibri"/>
          <w:sz w:val="28"/>
          <w:szCs w:val="28"/>
          <w:lang w:eastAsia="en-US"/>
        </w:rPr>
        <w:t>Μετά την πρώτη αυτή χάραξη ακολουθεί μετάβαση του μελετητή στη συγκεκριμένη περιοχή όπου ελέγχεται επιτόπου κάθε θέση υδροληψίας και γίνονται οι απαραίτητες μετακινήσεις, ώστε μετά την επιτόπια εξέτα</w:t>
      </w:r>
      <w:r w:rsidR="006C16A3">
        <w:rPr>
          <w:rFonts w:eastAsia="Calibri"/>
          <w:sz w:val="28"/>
          <w:szCs w:val="28"/>
          <w:lang w:eastAsia="en-US"/>
        </w:rPr>
        <w:softHyphen/>
      </w:r>
      <w:r>
        <w:rPr>
          <w:rFonts w:eastAsia="Calibri"/>
          <w:sz w:val="28"/>
          <w:szCs w:val="28"/>
          <w:lang w:eastAsia="en-US"/>
        </w:rPr>
        <w:t>ση η θέση των υδροληψιών να είναι οριστική.</w:t>
      </w:r>
    </w:p>
    <w:p w:rsidR="00DC780B" w:rsidRDefault="00DC780B" w:rsidP="00540548">
      <w:pPr>
        <w:ind w:firstLine="284"/>
        <w:jc w:val="both"/>
        <w:rPr>
          <w:rFonts w:eastAsia="Calibri"/>
          <w:sz w:val="28"/>
          <w:szCs w:val="28"/>
          <w:lang w:eastAsia="en-US"/>
        </w:rPr>
      </w:pPr>
      <w:r>
        <w:rPr>
          <w:rFonts w:eastAsia="Calibri"/>
          <w:sz w:val="28"/>
          <w:szCs w:val="28"/>
          <w:lang w:eastAsia="en-US"/>
        </w:rPr>
        <w:t>Με βάση πλέον αυτό το τοπογραφικό διάγραμμα γίνεται και η οριστι</w:t>
      </w:r>
      <w:r w:rsidR="006C16A3">
        <w:rPr>
          <w:rFonts w:eastAsia="Calibri"/>
          <w:sz w:val="28"/>
          <w:szCs w:val="28"/>
          <w:lang w:eastAsia="en-US"/>
        </w:rPr>
        <w:softHyphen/>
      </w:r>
      <w:r>
        <w:rPr>
          <w:rFonts w:eastAsia="Calibri"/>
          <w:sz w:val="28"/>
          <w:szCs w:val="28"/>
          <w:lang w:eastAsia="en-US"/>
        </w:rPr>
        <w:t>κή χάραξη του δικτύου των αγωγών που έχουν για προορισμό την τρο</w:t>
      </w:r>
      <w:r w:rsidR="006C16A3">
        <w:rPr>
          <w:rFonts w:eastAsia="Calibri"/>
          <w:sz w:val="28"/>
          <w:szCs w:val="28"/>
          <w:lang w:eastAsia="en-US"/>
        </w:rPr>
        <w:softHyphen/>
      </w:r>
      <w:r>
        <w:rPr>
          <w:rFonts w:eastAsia="Calibri"/>
          <w:sz w:val="28"/>
          <w:szCs w:val="28"/>
          <w:lang w:eastAsia="en-US"/>
        </w:rPr>
        <w:t>φοδοσία των υδροστομίων με την καθορισμένη παροχή η οποία έχει υπο</w:t>
      </w:r>
      <w:r w:rsidR="006C16A3">
        <w:rPr>
          <w:rFonts w:eastAsia="Calibri"/>
          <w:sz w:val="28"/>
          <w:szCs w:val="28"/>
          <w:lang w:eastAsia="en-US"/>
        </w:rPr>
        <w:softHyphen/>
      </w:r>
      <w:r>
        <w:rPr>
          <w:rFonts w:eastAsia="Calibri"/>
          <w:sz w:val="28"/>
          <w:szCs w:val="28"/>
          <w:lang w:eastAsia="en-US"/>
        </w:rPr>
        <w:t>λογιστεί από τη γεωργοτεχνική επίσης μελέτη.</w:t>
      </w:r>
    </w:p>
    <w:p w:rsidR="00DC780B" w:rsidRDefault="00DC780B" w:rsidP="00540548">
      <w:pPr>
        <w:ind w:firstLine="284"/>
        <w:jc w:val="both"/>
        <w:rPr>
          <w:rFonts w:eastAsia="Calibri"/>
          <w:sz w:val="28"/>
          <w:szCs w:val="28"/>
          <w:lang w:eastAsia="en-US"/>
        </w:rPr>
      </w:pPr>
      <w:r>
        <w:rPr>
          <w:rFonts w:eastAsia="Calibri"/>
          <w:sz w:val="28"/>
          <w:szCs w:val="28"/>
          <w:lang w:eastAsia="en-US"/>
        </w:rPr>
        <w:t>Όπως στα δίκτυα επιφανειακής αρδεύσεως έτσι και στα δίκτυα τεχνη</w:t>
      </w:r>
      <w:r w:rsidR="006C16A3">
        <w:rPr>
          <w:rFonts w:eastAsia="Calibri"/>
          <w:sz w:val="28"/>
          <w:szCs w:val="28"/>
          <w:lang w:eastAsia="en-US"/>
        </w:rPr>
        <w:softHyphen/>
      </w:r>
      <w:r>
        <w:rPr>
          <w:rFonts w:eastAsia="Calibri"/>
          <w:sz w:val="28"/>
          <w:szCs w:val="28"/>
          <w:lang w:eastAsia="en-US"/>
        </w:rPr>
        <w:t>τής βροχής, έχομε τον κύριο αγωγό από τον οποίο ξεκινούν οι δευτερεύ</w:t>
      </w:r>
      <w:r w:rsidR="006C16A3">
        <w:rPr>
          <w:rFonts w:eastAsia="Calibri"/>
          <w:sz w:val="28"/>
          <w:szCs w:val="28"/>
          <w:lang w:eastAsia="en-US"/>
        </w:rPr>
        <w:softHyphen/>
      </w:r>
      <w:r>
        <w:rPr>
          <w:rFonts w:eastAsia="Calibri"/>
          <w:sz w:val="28"/>
          <w:szCs w:val="28"/>
          <w:lang w:eastAsia="en-US"/>
        </w:rPr>
        <w:t>οντες αγωγοί, οι οποίοι πάλι μπορεί να τροφοδοτούν τριτεύοντες αγω</w:t>
      </w:r>
      <w:r w:rsidR="006C16A3">
        <w:rPr>
          <w:rFonts w:eastAsia="Calibri"/>
          <w:sz w:val="28"/>
          <w:szCs w:val="28"/>
          <w:lang w:eastAsia="en-US"/>
        </w:rPr>
        <w:softHyphen/>
      </w:r>
      <w:r>
        <w:rPr>
          <w:rFonts w:eastAsia="Calibri"/>
          <w:sz w:val="28"/>
          <w:szCs w:val="28"/>
          <w:lang w:eastAsia="en-US"/>
        </w:rPr>
        <w:t>γούς.</w:t>
      </w:r>
    </w:p>
    <w:p w:rsidR="00DC780B" w:rsidRDefault="00DC780B" w:rsidP="00540548">
      <w:pPr>
        <w:ind w:firstLine="284"/>
        <w:jc w:val="both"/>
        <w:rPr>
          <w:rFonts w:eastAsia="Calibri"/>
          <w:sz w:val="28"/>
          <w:szCs w:val="28"/>
          <w:lang w:eastAsia="en-US"/>
        </w:rPr>
      </w:pPr>
      <w:r>
        <w:rPr>
          <w:rFonts w:eastAsia="Calibri"/>
          <w:sz w:val="28"/>
          <w:szCs w:val="28"/>
          <w:lang w:eastAsia="en-US"/>
        </w:rPr>
        <w:t>Αν η απαραίτητη πίεση για τη λειτουργία του δικτύου μπορεί να εξα</w:t>
      </w:r>
      <w:r w:rsidR="006C16A3">
        <w:rPr>
          <w:rFonts w:eastAsia="Calibri"/>
          <w:sz w:val="28"/>
          <w:szCs w:val="28"/>
          <w:lang w:eastAsia="en-US"/>
        </w:rPr>
        <w:softHyphen/>
      </w:r>
      <w:r>
        <w:rPr>
          <w:rFonts w:eastAsia="Calibri"/>
          <w:sz w:val="28"/>
          <w:szCs w:val="28"/>
          <w:lang w:eastAsia="en-US"/>
        </w:rPr>
        <w:t xml:space="preserve">σφαλιστεί με την κατασκευή μιας δεξαμενής στο αναγκαίο υψόμετρο, τότε το δίκτυο γίνεται πολύ οικονομικό, γιατί δεν υπάρχει κατανάλωση ενέργειας. </w:t>
      </w:r>
      <w:r w:rsidR="00293EEF">
        <w:rPr>
          <w:rFonts w:eastAsia="Calibri"/>
          <w:sz w:val="28"/>
          <w:szCs w:val="28"/>
          <w:lang w:eastAsia="en-US"/>
        </w:rPr>
        <w:t>Στην περίπτωση αυτή ο κύριος αγωγός ξεκινά από τη δεξαμε</w:t>
      </w:r>
      <w:r w:rsidR="006C16A3">
        <w:rPr>
          <w:rFonts w:eastAsia="Calibri"/>
          <w:sz w:val="28"/>
          <w:szCs w:val="28"/>
          <w:lang w:eastAsia="en-US"/>
        </w:rPr>
        <w:softHyphen/>
      </w:r>
      <w:r w:rsidR="00293EEF">
        <w:rPr>
          <w:rFonts w:eastAsia="Calibri"/>
          <w:sz w:val="28"/>
          <w:szCs w:val="28"/>
          <w:lang w:eastAsia="en-US"/>
        </w:rPr>
        <w:t>νή και στη συνέχεια διατρέχει, κατά κανόνα, όλη την προς άρδευση έ</w:t>
      </w:r>
      <w:r w:rsidR="006C16A3">
        <w:rPr>
          <w:rFonts w:eastAsia="Calibri"/>
          <w:sz w:val="28"/>
          <w:szCs w:val="28"/>
          <w:lang w:eastAsia="en-US"/>
        </w:rPr>
        <w:softHyphen/>
      </w:r>
      <w:r w:rsidR="00293EEF">
        <w:rPr>
          <w:rFonts w:eastAsia="Calibri"/>
          <w:sz w:val="28"/>
          <w:szCs w:val="28"/>
          <w:lang w:eastAsia="en-US"/>
        </w:rPr>
        <w:t>κταση αλλά με διάμετρο συνεχώς μειωμένη, ανάλογα με τα κατάντη από κάθε σημείο αυτού ταυτόχρονα λειτουργούντα υδροστόμια.</w:t>
      </w:r>
    </w:p>
    <w:p w:rsidR="00293EEF" w:rsidRDefault="00293EEF" w:rsidP="00540548">
      <w:pPr>
        <w:ind w:firstLine="284"/>
        <w:jc w:val="both"/>
        <w:rPr>
          <w:rFonts w:eastAsia="Calibri"/>
          <w:sz w:val="28"/>
          <w:szCs w:val="28"/>
          <w:lang w:eastAsia="en-US"/>
        </w:rPr>
      </w:pPr>
      <w:r>
        <w:rPr>
          <w:rFonts w:eastAsia="Calibri"/>
          <w:sz w:val="28"/>
          <w:szCs w:val="28"/>
          <w:lang w:eastAsia="en-US"/>
        </w:rPr>
        <w:t>Αν η πηγή τροφοδοσίας γίνεται με άντληση, τότε η πίεση εξασφαλίζε</w:t>
      </w:r>
      <w:r w:rsidR="006C16A3">
        <w:rPr>
          <w:rFonts w:eastAsia="Calibri"/>
          <w:sz w:val="28"/>
          <w:szCs w:val="28"/>
          <w:lang w:eastAsia="en-US"/>
        </w:rPr>
        <w:softHyphen/>
      </w:r>
      <w:r>
        <w:rPr>
          <w:rFonts w:eastAsia="Calibri"/>
          <w:sz w:val="28"/>
          <w:szCs w:val="28"/>
          <w:lang w:eastAsia="en-US"/>
        </w:rPr>
        <w:t xml:space="preserve">ται, συνήθως, με τη βοήθεια μιας φυγόκεντρης αντλίας. Η χάραξη του </w:t>
      </w:r>
      <w:r>
        <w:rPr>
          <w:rFonts w:eastAsia="Calibri"/>
          <w:sz w:val="28"/>
          <w:szCs w:val="28"/>
          <w:lang w:eastAsia="en-US"/>
        </w:rPr>
        <w:lastRenderedPageBreak/>
        <w:t>κύριου αγωγού στην περίπτωση αυτή είναι συνάρτηση της θέσεως της γεωτρήσεως ως προς την όλη έκταση.</w:t>
      </w:r>
    </w:p>
    <w:p w:rsidR="00293EEF" w:rsidRDefault="00293EEF" w:rsidP="00540548">
      <w:pPr>
        <w:ind w:firstLine="284"/>
        <w:jc w:val="both"/>
        <w:rPr>
          <w:rFonts w:eastAsia="Calibri"/>
          <w:sz w:val="28"/>
          <w:szCs w:val="28"/>
          <w:lang w:eastAsia="en-US"/>
        </w:rPr>
      </w:pPr>
      <w:r>
        <w:rPr>
          <w:rFonts w:eastAsia="Calibri"/>
          <w:sz w:val="28"/>
          <w:szCs w:val="28"/>
          <w:lang w:eastAsia="en-US"/>
        </w:rPr>
        <w:t>Πολλές φορές τα νερά για την άρδευση ανυψώνονται με άντληση σε κάποιο υψηλό σημείο, όπου κατασκευάζεται ανάλογης χωρητικ</w:t>
      </w:r>
      <w:r w:rsidR="00613687">
        <w:rPr>
          <w:rFonts w:eastAsia="Calibri"/>
          <w:sz w:val="28"/>
          <w:szCs w:val="28"/>
          <w:lang w:eastAsia="en-US"/>
        </w:rPr>
        <w:t>ότη</w:t>
      </w:r>
      <w:r>
        <w:rPr>
          <w:rFonts w:eastAsia="Calibri"/>
          <w:sz w:val="28"/>
          <w:szCs w:val="28"/>
          <w:lang w:eastAsia="en-US"/>
        </w:rPr>
        <w:t>τας υδατοδεξαμενή</w:t>
      </w:r>
      <w:r w:rsidR="00613687">
        <w:rPr>
          <w:rFonts w:eastAsia="Calibri"/>
          <w:sz w:val="28"/>
          <w:szCs w:val="28"/>
          <w:lang w:eastAsia="en-US"/>
        </w:rPr>
        <w:t xml:space="preserve">. Η δεξαμενή αυτή λέγεται και </w:t>
      </w:r>
      <w:r w:rsidR="00613687" w:rsidRPr="00613687">
        <w:rPr>
          <w:rFonts w:eastAsia="Calibri"/>
          <w:b/>
          <w:sz w:val="28"/>
          <w:szCs w:val="28"/>
          <w:lang w:eastAsia="en-US"/>
        </w:rPr>
        <w:t>δεξαμενή αναρρυθμίσε</w:t>
      </w:r>
      <w:r w:rsidR="006C16A3">
        <w:rPr>
          <w:rFonts w:eastAsia="Calibri"/>
          <w:b/>
          <w:sz w:val="28"/>
          <w:szCs w:val="28"/>
          <w:lang w:eastAsia="en-US"/>
        </w:rPr>
        <w:softHyphen/>
      </w:r>
      <w:r w:rsidR="00613687" w:rsidRPr="00613687">
        <w:rPr>
          <w:rFonts w:eastAsia="Calibri"/>
          <w:b/>
          <w:sz w:val="28"/>
          <w:szCs w:val="28"/>
          <w:lang w:eastAsia="en-US"/>
        </w:rPr>
        <w:t>ως</w:t>
      </w:r>
      <w:r w:rsidR="00613687">
        <w:rPr>
          <w:rFonts w:eastAsia="Calibri"/>
          <w:sz w:val="28"/>
          <w:szCs w:val="28"/>
          <w:lang w:eastAsia="en-US"/>
        </w:rPr>
        <w:t>, γιατί εκτός από το ότι εξασφαλίζει την απαραίτητη για τη λειτουργία του δικτύου πίεση, ρυθμίσει επίσης και τη λειτουργία του ή των αντλιο</w:t>
      </w:r>
      <w:r w:rsidR="006C16A3">
        <w:rPr>
          <w:rFonts w:eastAsia="Calibri"/>
          <w:sz w:val="28"/>
          <w:szCs w:val="28"/>
          <w:lang w:eastAsia="en-US"/>
        </w:rPr>
        <w:softHyphen/>
      </w:r>
      <w:r w:rsidR="00613687">
        <w:rPr>
          <w:rFonts w:eastAsia="Calibri"/>
          <w:sz w:val="28"/>
          <w:szCs w:val="28"/>
          <w:lang w:eastAsia="en-US"/>
        </w:rPr>
        <w:t>στασίων, ανάλογα με τη στάθμη του νερού μέσα σ’ αυτή. Αν π.χ. για ο</w:t>
      </w:r>
      <w:r w:rsidR="006C16A3">
        <w:rPr>
          <w:rFonts w:eastAsia="Calibri"/>
          <w:sz w:val="28"/>
          <w:szCs w:val="28"/>
          <w:lang w:eastAsia="en-US"/>
        </w:rPr>
        <w:softHyphen/>
      </w:r>
      <w:r w:rsidR="00613687">
        <w:rPr>
          <w:rFonts w:eastAsia="Calibri"/>
          <w:sz w:val="28"/>
          <w:szCs w:val="28"/>
          <w:lang w:eastAsia="en-US"/>
        </w:rPr>
        <w:t>ποιοδήποτε λόγο μειωθεί η κατανάλωση, ενώ το δίκτυο λειτουργεί κανο</w:t>
      </w:r>
      <w:r w:rsidR="006C16A3">
        <w:rPr>
          <w:rFonts w:eastAsia="Calibri"/>
          <w:sz w:val="28"/>
          <w:szCs w:val="28"/>
          <w:lang w:eastAsia="en-US"/>
        </w:rPr>
        <w:softHyphen/>
      </w:r>
      <w:r w:rsidR="00613687">
        <w:rPr>
          <w:rFonts w:eastAsia="Calibri"/>
          <w:sz w:val="28"/>
          <w:szCs w:val="28"/>
          <w:lang w:eastAsia="en-US"/>
        </w:rPr>
        <w:t>νικά, τα αντλιοστάσια δεν είναι δυνατό να σταματήσουν αμέσως. Θα συ</w:t>
      </w:r>
      <w:r w:rsidR="006C16A3">
        <w:rPr>
          <w:rFonts w:eastAsia="Calibri"/>
          <w:sz w:val="28"/>
          <w:szCs w:val="28"/>
          <w:lang w:eastAsia="en-US"/>
        </w:rPr>
        <w:softHyphen/>
      </w:r>
      <w:r w:rsidR="00613687">
        <w:rPr>
          <w:rFonts w:eastAsia="Calibri"/>
          <w:sz w:val="28"/>
          <w:szCs w:val="28"/>
          <w:lang w:eastAsia="en-US"/>
        </w:rPr>
        <w:t>νεχίσουν να λειτουργούν, αλλά το νερό θα συγκεντρώνεται μέσα στη δε</w:t>
      </w:r>
      <w:r w:rsidR="006C16A3">
        <w:rPr>
          <w:rFonts w:eastAsia="Calibri"/>
          <w:sz w:val="28"/>
          <w:szCs w:val="28"/>
          <w:lang w:eastAsia="en-US"/>
        </w:rPr>
        <w:softHyphen/>
      </w:r>
      <w:r w:rsidR="00613687">
        <w:rPr>
          <w:rFonts w:eastAsia="Calibri"/>
          <w:sz w:val="28"/>
          <w:szCs w:val="28"/>
          <w:lang w:eastAsia="en-US"/>
        </w:rPr>
        <w:t>ξαμενή αναρρυθμίσως. Μαζί με τη στάθμη του νερού μέσα στη δεξαμενή θα ανέρχεται και ειδικός πλωτήρας-διακόπτης, ο οποίος σταματάει τη λειτουργία του αντλιοστασίου όταν η στάθμη φθάσει σε κάποιο προκα</w:t>
      </w:r>
      <w:r w:rsidR="006C16A3">
        <w:rPr>
          <w:rFonts w:eastAsia="Calibri"/>
          <w:sz w:val="28"/>
          <w:szCs w:val="28"/>
          <w:lang w:eastAsia="en-US"/>
        </w:rPr>
        <w:softHyphen/>
      </w:r>
      <w:r w:rsidR="00613687">
        <w:rPr>
          <w:rFonts w:eastAsia="Calibri"/>
          <w:sz w:val="28"/>
          <w:szCs w:val="28"/>
          <w:lang w:eastAsia="en-US"/>
        </w:rPr>
        <w:t>θορισμένο σημείο. Αντίθετα, όταν η ζήτηση του νερού αυξηθεί, η στάθ</w:t>
      </w:r>
      <w:r w:rsidR="006C16A3">
        <w:rPr>
          <w:rFonts w:eastAsia="Calibri"/>
          <w:sz w:val="28"/>
          <w:szCs w:val="28"/>
          <w:lang w:eastAsia="en-US"/>
        </w:rPr>
        <w:softHyphen/>
      </w:r>
      <w:r w:rsidR="00613687">
        <w:rPr>
          <w:rFonts w:eastAsia="Calibri"/>
          <w:sz w:val="28"/>
          <w:szCs w:val="28"/>
          <w:lang w:eastAsia="en-US"/>
        </w:rPr>
        <w:t>μη κατέρχεται και σε κάποια στιγμή ο πλωτήρας-διακόπτης ξανακλείνει το κύκλωμα, οπότε το αντλιοστάσιο τίθεται και πάλι σε λειτουργία.</w:t>
      </w:r>
    </w:p>
    <w:p w:rsidR="00613687" w:rsidRDefault="00613687" w:rsidP="00540548">
      <w:pPr>
        <w:ind w:firstLine="284"/>
        <w:jc w:val="both"/>
        <w:rPr>
          <w:rFonts w:eastAsia="Calibri"/>
          <w:sz w:val="28"/>
          <w:szCs w:val="28"/>
          <w:lang w:eastAsia="en-US"/>
        </w:rPr>
      </w:pPr>
      <w:r>
        <w:rPr>
          <w:rFonts w:eastAsia="Calibri"/>
          <w:sz w:val="28"/>
          <w:szCs w:val="28"/>
          <w:lang w:eastAsia="en-US"/>
        </w:rPr>
        <w:t>Κατά την τοποθέτηση των υδροληψιών και των αγωγών συνδέσεώς τους, πρέπει να καταβάλλεται κάθε προσπάθεια, ώστε να τοποθετούνται, κατά το δυνατόν, παράλληλα και κοντά στο αγροτικό οδικό δίκτυο, γιατί αυτό διευκολύνει τις μεταφορές των υλικών αλλά και τις απαραίτητες, μετά από ορισμένο χρόνο επισκευές του δικτύου.</w:t>
      </w:r>
    </w:p>
    <w:p w:rsidR="00613687" w:rsidRDefault="00613687" w:rsidP="00540548">
      <w:pPr>
        <w:ind w:firstLine="284"/>
        <w:jc w:val="both"/>
        <w:rPr>
          <w:rFonts w:eastAsia="Calibri"/>
          <w:sz w:val="28"/>
          <w:szCs w:val="28"/>
          <w:lang w:eastAsia="en-US"/>
        </w:rPr>
      </w:pPr>
      <w:r>
        <w:rPr>
          <w:rFonts w:eastAsia="Calibri"/>
          <w:sz w:val="28"/>
          <w:szCs w:val="28"/>
          <w:lang w:eastAsia="en-US"/>
        </w:rPr>
        <w:t>Μέριμνα επίσης πρέπει να λαμβάνεται για την τοποθέτηση των υδρο</w:t>
      </w:r>
      <w:r w:rsidR="006C16A3">
        <w:rPr>
          <w:rFonts w:eastAsia="Calibri"/>
          <w:sz w:val="28"/>
          <w:szCs w:val="28"/>
          <w:lang w:eastAsia="en-US"/>
        </w:rPr>
        <w:softHyphen/>
      </w:r>
      <w:r>
        <w:rPr>
          <w:rFonts w:eastAsia="Calibri"/>
          <w:sz w:val="28"/>
          <w:szCs w:val="28"/>
          <w:lang w:eastAsia="en-US"/>
        </w:rPr>
        <w:t>ληψιών στα όρια των ιδιοκτησιών. Έτσι</w:t>
      </w:r>
      <w:r w:rsidR="001B04AF">
        <w:rPr>
          <w:rFonts w:eastAsia="Calibri"/>
          <w:sz w:val="28"/>
          <w:szCs w:val="28"/>
          <w:lang w:eastAsia="en-US"/>
        </w:rPr>
        <w:t xml:space="preserve"> περιορίζονται οι προστριβές που συχνά προκύπτουν μεταξύ των παραγωγών, όταν οι υδροληψίες τοποθε</w:t>
      </w:r>
      <w:r w:rsidR="006C16A3">
        <w:rPr>
          <w:rFonts w:eastAsia="Calibri"/>
          <w:sz w:val="28"/>
          <w:szCs w:val="28"/>
          <w:lang w:eastAsia="en-US"/>
        </w:rPr>
        <w:softHyphen/>
      </w:r>
      <w:r w:rsidR="001B04AF">
        <w:rPr>
          <w:rFonts w:eastAsia="Calibri"/>
          <w:sz w:val="28"/>
          <w:szCs w:val="28"/>
          <w:lang w:eastAsia="en-US"/>
        </w:rPr>
        <w:t>τούνται μέσα στις ιδιοκτησίες, οπότε αναγκαστικά πρέπει να επιτρέπεται η διέλευση από τις ιδιοκτησίες αυτές και των άλλων αγροτών που εξυπη</w:t>
      </w:r>
      <w:r w:rsidR="006C16A3">
        <w:rPr>
          <w:rFonts w:eastAsia="Calibri"/>
          <w:sz w:val="28"/>
          <w:szCs w:val="28"/>
          <w:lang w:eastAsia="en-US"/>
        </w:rPr>
        <w:softHyphen/>
      </w:r>
      <w:r w:rsidR="001B04AF">
        <w:rPr>
          <w:rFonts w:eastAsia="Calibri"/>
          <w:sz w:val="28"/>
          <w:szCs w:val="28"/>
          <w:lang w:eastAsia="en-US"/>
        </w:rPr>
        <w:t xml:space="preserve">ρετούνται από την ίδια υδροληψία. </w:t>
      </w:r>
    </w:p>
    <w:p w:rsidR="001B04AF" w:rsidRDefault="001B04AF" w:rsidP="00540548">
      <w:pPr>
        <w:ind w:firstLine="284"/>
        <w:jc w:val="both"/>
        <w:rPr>
          <w:rFonts w:eastAsia="Calibri"/>
          <w:sz w:val="28"/>
          <w:szCs w:val="28"/>
          <w:lang w:eastAsia="en-US"/>
        </w:rPr>
      </w:pPr>
      <w:r>
        <w:rPr>
          <w:rFonts w:eastAsia="Calibri"/>
          <w:sz w:val="28"/>
          <w:szCs w:val="28"/>
          <w:lang w:eastAsia="en-US"/>
        </w:rPr>
        <w:t>Η χάραξη των δικτύων τεχνητής βροχής είναι κατά κανόνα ακτινωτή. Δηλαδή οι διάφοροι κλάδοι</w:t>
      </w:r>
      <w:r w:rsidR="002463AA">
        <w:rPr>
          <w:rFonts w:eastAsia="Calibri"/>
          <w:sz w:val="28"/>
          <w:szCs w:val="28"/>
          <w:lang w:eastAsia="en-US"/>
        </w:rPr>
        <w:t xml:space="preserve"> του δικτύου ξεκινούν από τον κύριο αγωγό και καταλήγουν στην τελευταία υδροληψία σε τρόπο, ώστε να είναι εύ</w:t>
      </w:r>
      <w:r w:rsidR="002C3909">
        <w:rPr>
          <w:rFonts w:eastAsia="Calibri"/>
          <w:sz w:val="28"/>
          <w:szCs w:val="28"/>
          <w:lang w:eastAsia="en-US"/>
        </w:rPr>
        <w:softHyphen/>
      </w:r>
      <w:r w:rsidR="002463AA">
        <w:rPr>
          <w:rFonts w:eastAsia="Calibri"/>
          <w:sz w:val="28"/>
          <w:szCs w:val="28"/>
          <w:lang w:eastAsia="en-US"/>
        </w:rPr>
        <w:t>κολη και δυνατή η πλήρης απομόνωσή τους από το υπόλοιπο δίκτυο όταν θα υπάρξει ανάγκη για κάτι τέτοιο. Μια ενδεικτική εικόνα ενός δικτύου τεχνητής βροχής φαίνεται στο σήμα 3.2ι.</w:t>
      </w:r>
    </w:p>
    <w:p w:rsidR="002463AA" w:rsidRDefault="002463AA" w:rsidP="00540548">
      <w:pPr>
        <w:ind w:firstLine="284"/>
        <w:jc w:val="both"/>
        <w:rPr>
          <w:rFonts w:eastAsia="Calibri"/>
          <w:sz w:val="28"/>
          <w:szCs w:val="28"/>
          <w:lang w:eastAsia="en-US"/>
        </w:rPr>
      </w:pPr>
      <w:r>
        <w:rPr>
          <w:rFonts w:eastAsia="Calibri"/>
          <w:sz w:val="28"/>
          <w:szCs w:val="28"/>
          <w:lang w:eastAsia="en-US"/>
        </w:rPr>
        <w:t>Δεδομένου ότι το σύστημα της τεχνητής βροχής δεν επηρεάζεται πολύ από το ανάγλυφο του εδάφους, είναι φυσικό οι αγωγοί να ακολουθούν τις ανωμαλίες του και να παρουσιάζουν, κατά συνέπεια, υψηλά και χαμηλά σημεία. Στα πρώτα συσσωρεύεται ο εγκλεισμένος στο σωλήνα αέρας, στα δεύτερα οι περιεχόμενες στερεές ύλες. Και στις δύο περιπτώσεις πα</w:t>
      </w:r>
      <w:r w:rsidR="002C3909">
        <w:rPr>
          <w:rFonts w:eastAsia="Calibri"/>
          <w:sz w:val="28"/>
          <w:szCs w:val="28"/>
          <w:lang w:eastAsia="en-US"/>
        </w:rPr>
        <w:softHyphen/>
      </w:r>
      <w:r>
        <w:rPr>
          <w:rFonts w:eastAsia="Calibri"/>
          <w:sz w:val="28"/>
          <w:szCs w:val="28"/>
          <w:lang w:eastAsia="en-US"/>
        </w:rPr>
        <w:t>ρεμποδίζεται η ομαλή λειτουργία του αγωγού και γι’ αυτό επιβάλλεται στην περίπτωση του αέρα, η τοποθέτηση αεροξαγωγού βαλβίδας και στην περίπτωση των στερεών υλών, η πρόβλεψη δυνατότητας απότομης, κατά το δυνατόν, εκκενώσεως του αγωγού, ώστε το νερό κατά την έξοδό του να συμπαρασύρει τις ανεπιθύμητες φερτές ύλες. Πάντως κατά τη χά</w:t>
      </w:r>
      <w:r w:rsidR="002C3909">
        <w:rPr>
          <w:rFonts w:eastAsia="Calibri"/>
          <w:sz w:val="28"/>
          <w:szCs w:val="28"/>
          <w:lang w:eastAsia="en-US"/>
        </w:rPr>
        <w:softHyphen/>
      </w:r>
      <w:r>
        <w:rPr>
          <w:rFonts w:eastAsia="Calibri"/>
          <w:sz w:val="28"/>
          <w:szCs w:val="28"/>
          <w:lang w:eastAsia="en-US"/>
        </w:rPr>
        <w:lastRenderedPageBreak/>
        <w:t>ραξη πρέπει να λαμβάνεται μέριμνα, ώστε να περιορίζεται στο ελάχιστο ο αριθμός των σημείων που αναφέραμε.</w:t>
      </w:r>
    </w:p>
    <w:p w:rsidR="00E003E1" w:rsidRDefault="00E003E1" w:rsidP="00540548">
      <w:pPr>
        <w:ind w:firstLine="284"/>
        <w:jc w:val="both"/>
        <w:rPr>
          <w:rFonts w:eastAsia="Calibri"/>
          <w:sz w:val="28"/>
          <w:szCs w:val="28"/>
          <w:lang w:eastAsia="en-US"/>
        </w:rPr>
      </w:pPr>
    </w:p>
    <w:p w:rsidR="002463AA" w:rsidRDefault="002463AA" w:rsidP="00540548">
      <w:pPr>
        <w:ind w:firstLine="284"/>
        <w:jc w:val="both"/>
        <w:rPr>
          <w:rFonts w:eastAsia="Calibri"/>
          <w:sz w:val="28"/>
          <w:szCs w:val="28"/>
          <w:lang w:eastAsia="en-US"/>
        </w:rPr>
      </w:pPr>
    </w:p>
    <w:p w:rsidR="00BF457D" w:rsidRDefault="002463AA" w:rsidP="00BF457D">
      <w:pPr>
        <w:jc w:val="both"/>
        <w:rPr>
          <w:rFonts w:eastAsia="Calibri"/>
          <w:sz w:val="28"/>
          <w:szCs w:val="28"/>
          <w:lang w:eastAsia="en-US"/>
        </w:rPr>
      </w:pPr>
      <w:r w:rsidRPr="002463AA">
        <w:rPr>
          <w:rFonts w:eastAsia="Calibri"/>
          <w:noProof/>
          <w:sz w:val="28"/>
          <w:szCs w:val="28"/>
        </w:rPr>
        <w:drawing>
          <wp:inline distT="0" distB="0" distL="0" distR="0">
            <wp:extent cx="5274310" cy="3767093"/>
            <wp:effectExtent l="0" t="0" r="0" b="0"/>
            <wp:docPr id="13" name="Εικόνα 13" descr="C:\Users\mlr pre\Desktop\ΑΡΔΕΥΣΕΙΣ\τεχνητή βροχή\Σχ. 3.2.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lr pre\Desktop\ΑΡΔΕΥΣΕΙΣ\τεχνητή βροχή\Σχ. 3.2.ι.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3767093"/>
                    </a:xfrm>
                    <a:prstGeom prst="rect">
                      <a:avLst/>
                    </a:prstGeom>
                    <a:noFill/>
                    <a:ln>
                      <a:noFill/>
                    </a:ln>
                  </pic:spPr>
                </pic:pic>
              </a:graphicData>
            </a:graphic>
          </wp:inline>
        </w:drawing>
      </w:r>
    </w:p>
    <w:p w:rsidR="00BF457D" w:rsidRDefault="00BF457D" w:rsidP="00540548">
      <w:pPr>
        <w:ind w:firstLine="284"/>
        <w:jc w:val="both"/>
        <w:rPr>
          <w:rFonts w:eastAsia="Calibri"/>
          <w:sz w:val="28"/>
          <w:szCs w:val="28"/>
          <w:lang w:eastAsia="en-US"/>
        </w:rPr>
      </w:pPr>
    </w:p>
    <w:p w:rsidR="00151926" w:rsidRDefault="00151926" w:rsidP="00151926">
      <w:pPr>
        <w:ind w:firstLine="284"/>
        <w:jc w:val="both"/>
        <w:rPr>
          <w:rFonts w:eastAsia="Calibri"/>
          <w:sz w:val="28"/>
          <w:szCs w:val="28"/>
          <w:lang w:eastAsia="en-US"/>
        </w:rPr>
      </w:pPr>
    </w:p>
    <w:p w:rsidR="00151926" w:rsidRDefault="00151926" w:rsidP="00151926">
      <w:pPr>
        <w:ind w:firstLine="284"/>
        <w:jc w:val="both"/>
        <w:rPr>
          <w:rFonts w:eastAsia="Calibri"/>
          <w:sz w:val="28"/>
          <w:szCs w:val="28"/>
          <w:lang w:eastAsia="en-US"/>
        </w:rPr>
      </w:pPr>
      <w:r>
        <w:rPr>
          <w:rFonts w:eastAsia="Calibri"/>
          <w:sz w:val="28"/>
          <w:szCs w:val="28"/>
          <w:lang w:eastAsia="en-US"/>
        </w:rPr>
        <w:t>Ιδιαίτερη προσοχή, κατά τη χάραξη ενός δικτύου τεχνητής βροχής, απαιτεί η διακλάδωση των αγωγών. Γενική αρχή είναι ότι οι αγωγοί που ξεκινούν από τον κεντρικό αγωγό, πρέπει μα σχηματίζουν με αυτόν γω</w:t>
      </w:r>
      <w:r w:rsidR="002C3909">
        <w:rPr>
          <w:rFonts w:eastAsia="Calibri"/>
          <w:sz w:val="28"/>
          <w:szCs w:val="28"/>
          <w:lang w:eastAsia="en-US"/>
        </w:rPr>
        <w:softHyphen/>
      </w:r>
      <w:r>
        <w:rPr>
          <w:rFonts w:eastAsia="Calibri"/>
          <w:sz w:val="28"/>
          <w:szCs w:val="28"/>
          <w:lang w:eastAsia="en-US"/>
        </w:rPr>
        <w:t>νία το πολύ 90</w:t>
      </w:r>
      <w:r w:rsidRPr="00151926">
        <w:rPr>
          <w:rFonts w:eastAsia="Calibri"/>
          <w:sz w:val="28"/>
          <w:szCs w:val="28"/>
          <w:vertAlign w:val="superscript"/>
          <w:lang w:eastAsia="en-US"/>
        </w:rPr>
        <w:t>ο</w:t>
      </w:r>
      <w:r>
        <w:rPr>
          <w:rFonts w:eastAsia="Calibri"/>
          <w:sz w:val="28"/>
          <w:szCs w:val="28"/>
          <w:lang w:eastAsia="en-US"/>
        </w:rPr>
        <w:t xml:space="preserve"> (σχ. 3.2.ια).</w:t>
      </w:r>
    </w:p>
    <w:p w:rsidR="00151926" w:rsidRDefault="00151926" w:rsidP="00151926">
      <w:pPr>
        <w:ind w:firstLine="284"/>
        <w:jc w:val="both"/>
        <w:rPr>
          <w:rFonts w:eastAsia="Calibri"/>
          <w:sz w:val="28"/>
          <w:szCs w:val="28"/>
          <w:lang w:eastAsia="en-US"/>
        </w:rPr>
      </w:pPr>
    </w:p>
    <w:p w:rsidR="00151926" w:rsidRDefault="00151926" w:rsidP="00151926">
      <w:pPr>
        <w:jc w:val="center"/>
        <w:rPr>
          <w:rFonts w:eastAsia="Calibri"/>
          <w:sz w:val="28"/>
          <w:szCs w:val="28"/>
          <w:lang w:eastAsia="en-US"/>
        </w:rPr>
      </w:pPr>
      <w:r w:rsidRPr="00151926">
        <w:rPr>
          <w:rFonts w:eastAsia="Calibri"/>
          <w:noProof/>
          <w:sz w:val="28"/>
          <w:szCs w:val="28"/>
        </w:rPr>
        <w:drawing>
          <wp:inline distT="0" distB="0" distL="0" distR="0">
            <wp:extent cx="4453255" cy="2730651"/>
            <wp:effectExtent l="0" t="0" r="0" b="0"/>
            <wp:docPr id="14" name="Εικόνα 14" descr="C:\Users\mlr pre\Desktop\ΑΡΔΕΥΣΕΙΣ\τεχνητή βροχή\Σχ. 3.2.ι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lr pre\Desktop\ΑΡΔΕΥΣΕΙΣ\τεχνητή βροχή\Σχ. 3.2.ια.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53501" cy="2730802"/>
                    </a:xfrm>
                    <a:prstGeom prst="rect">
                      <a:avLst/>
                    </a:prstGeom>
                    <a:noFill/>
                    <a:ln>
                      <a:noFill/>
                    </a:ln>
                  </pic:spPr>
                </pic:pic>
              </a:graphicData>
            </a:graphic>
          </wp:inline>
        </w:drawing>
      </w:r>
    </w:p>
    <w:p w:rsidR="00151926" w:rsidRPr="001857BC" w:rsidRDefault="00151926" w:rsidP="00151926">
      <w:pPr>
        <w:ind w:firstLine="284"/>
        <w:jc w:val="both"/>
        <w:rPr>
          <w:rFonts w:eastAsia="Calibri"/>
          <w:sz w:val="28"/>
          <w:szCs w:val="28"/>
          <w:lang w:eastAsia="en-US"/>
        </w:rPr>
      </w:pPr>
      <w:r>
        <w:rPr>
          <w:rFonts w:eastAsia="Calibri"/>
          <w:sz w:val="28"/>
          <w:szCs w:val="28"/>
          <w:lang w:eastAsia="en-US"/>
        </w:rPr>
        <w:t xml:space="preserve"> </w:t>
      </w:r>
    </w:p>
    <w:p w:rsidR="00E003E1" w:rsidRDefault="00E003E1" w:rsidP="00540548">
      <w:pPr>
        <w:ind w:firstLine="284"/>
        <w:jc w:val="both"/>
        <w:rPr>
          <w:rFonts w:eastAsia="Calibri"/>
          <w:sz w:val="28"/>
          <w:szCs w:val="28"/>
          <w:lang w:eastAsia="en-US"/>
        </w:rPr>
      </w:pPr>
    </w:p>
    <w:p w:rsidR="00E003E1" w:rsidRPr="000F4042" w:rsidRDefault="00E003E1" w:rsidP="00540548">
      <w:pPr>
        <w:ind w:firstLine="284"/>
        <w:jc w:val="both"/>
        <w:rPr>
          <w:rFonts w:eastAsia="Calibri"/>
          <w:sz w:val="28"/>
          <w:szCs w:val="28"/>
          <w:lang w:eastAsia="en-US"/>
        </w:rPr>
      </w:pPr>
    </w:p>
    <w:p w:rsidR="00670999" w:rsidRDefault="00670999" w:rsidP="00670999">
      <w:pPr>
        <w:ind w:firstLine="284"/>
        <w:jc w:val="both"/>
        <w:rPr>
          <w:rFonts w:eastAsia="Calibri"/>
          <w:sz w:val="28"/>
          <w:szCs w:val="28"/>
          <w:lang w:eastAsia="en-US"/>
        </w:rPr>
      </w:pPr>
      <w:r>
        <w:rPr>
          <w:rFonts w:eastAsia="Calibri"/>
          <w:sz w:val="28"/>
          <w:szCs w:val="28"/>
          <w:lang w:eastAsia="en-US"/>
        </w:rPr>
        <w:t>«Αρδεύσεις, στραγγίσεις και προστασία εδαφών» Παναγιώτου Γ. Κα</w:t>
      </w:r>
      <w:r>
        <w:rPr>
          <w:rFonts w:eastAsia="Calibri"/>
          <w:sz w:val="28"/>
          <w:szCs w:val="28"/>
          <w:lang w:eastAsia="en-US"/>
        </w:rPr>
        <w:softHyphen/>
        <w:t>ρακατσούλη, καθηγητού Γεωργικής Υδραυλικής Ανωτάτης Γεωπονικής Σχολής Αθηνών. Ίδρυμα Ευγενίδου, Αθήνα 1954, σελ. 118-</w:t>
      </w:r>
      <w:r w:rsidR="00151926">
        <w:rPr>
          <w:rFonts w:eastAsia="Calibri"/>
          <w:sz w:val="28"/>
          <w:szCs w:val="28"/>
          <w:lang w:eastAsia="en-US"/>
        </w:rPr>
        <w:t>121</w:t>
      </w:r>
      <w:r>
        <w:rPr>
          <w:rFonts w:eastAsia="Calibri"/>
          <w:sz w:val="28"/>
          <w:szCs w:val="28"/>
          <w:lang w:eastAsia="en-US"/>
        </w:rPr>
        <w:t>.</w:t>
      </w:r>
    </w:p>
    <w:p w:rsidR="00540548" w:rsidRDefault="00540548" w:rsidP="00540548">
      <w:pPr>
        <w:ind w:firstLine="284"/>
        <w:jc w:val="both"/>
        <w:rPr>
          <w:rFonts w:eastAsia="Calibri"/>
          <w:sz w:val="28"/>
          <w:szCs w:val="28"/>
          <w:lang w:eastAsia="en-US"/>
        </w:rPr>
      </w:pPr>
    </w:p>
    <w:p w:rsidR="00151926" w:rsidRDefault="00151926">
      <w:pPr>
        <w:spacing w:after="160" w:line="259" w:lineRule="auto"/>
        <w:rPr>
          <w:rFonts w:eastAsia="Calibri"/>
          <w:sz w:val="28"/>
          <w:szCs w:val="28"/>
          <w:lang w:eastAsia="en-US"/>
        </w:rPr>
      </w:pPr>
      <w:r>
        <w:rPr>
          <w:rFonts w:eastAsia="Calibri"/>
          <w:sz w:val="28"/>
          <w:szCs w:val="28"/>
          <w:lang w:eastAsia="en-US"/>
        </w:rPr>
        <w:br w:type="page"/>
      </w:r>
    </w:p>
    <w:p w:rsidR="00540548" w:rsidRDefault="00540548" w:rsidP="00540548">
      <w:pPr>
        <w:ind w:firstLine="284"/>
        <w:jc w:val="both"/>
        <w:rPr>
          <w:rFonts w:eastAsia="Calibri"/>
          <w:sz w:val="28"/>
          <w:szCs w:val="28"/>
          <w:lang w:eastAsia="en-US"/>
        </w:rPr>
      </w:pPr>
    </w:p>
    <w:p w:rsidR="00151926" w:rsidRPr="007656FC" w:rsidRDefault="00151926" w:rsidP="00151926">
      <w:pPr>
        <w:ind w:firstLine="284"/>
        <w:jc w:val="both"/>
        <w:rPr>
          <w:rFonts w:eastAsia="Calibri"/>
          <w:b/>
          <w:sz w:val="28"/>
          <w:szCs w:val="28"/>
          <w:u w:val="single"/>
          <w:lang w:eastAsia="en-US"/>
        </w:rPr>
      </w:pPr>
      <w:r w:rsidRPr="007656FC">
        <w:rPr>
          <w:rFonts w:eastAsia="Calibri"/>
          <w:b/>
          <w:sz w:val="28"/>
          <w:szCs w:val="28"/>
          <w:u w:val="single"/>
          <w:lang w:eastAsia="en-US"/>
        </w:rPr>
        <w:t xml:space="preserve">«3.2 Χάραξη αρδευτικών δικτύων. </w:t>
      </w:r>
    </w:p>
    <w:p w:rsidR="00151926" w:rsidRDefault="00151926" w:rsidP="00151926">
      <w:pPr>
        <w:ind w:firstLine="284"/>
        <w:jc w:val="both"/>
        <w:rPr>
          <w:rFonts w:eastAsia="Calibri"/>
          <w:sz w:val="28"/>
          <w:szCs w:val="28"/>
          <w:lang w:eastAsia="en-US"/>
        </w:rPr>
      </w:pPr>
    </w:p>
    <w:p w:rsidR="00151926" w:rsidRPr="001857BC" w:rsidRDefault="00151926" w:rsidP="00151926">
      <w:pPr>
        <w:ind w:firstLine="284"/>
        <w:jc w:val="both"/>
        <w:rPr>
          <w:rFonts w:eastAsia="Calibri"/>
          <w:b/>
          <w:sz w:val="28"/>
          <w:szCs w:val="28"/>
          <w:lang w:eastAsia="en-US"/>
        </w:rPr>
      </w:pPr>
      <w:r w:rsidRPr="001857BC">
        <w:rPr>
          <w:rFonts w:eastAsia="Calibri"/>
          <w:b/>
          <w:sz w:val="28"/>
          <w:szCs w:val="28"/>
          <w:lang w:eastAsia="en-US"/>
        </w:rPr>
        <w:t>3.2.</w:t>
      </w:r>
      <w:r>
        <w:rPr>
          <w:rFonts w:eastAsia="Calibri"/>
          <w:b/>
          <w:sz w:val="28"/>
          <w:szCs w:val="28"/>
          <w:lang w:eastAsia="en-US"/>
        </w:rPr>
        <w:t>3</w:t>
      </w:r>
      <w:r w:rsidRPr="001857BC">
        <w:rPr>
          <w:rFonts w:eastAsia="Calibri"/>
          <w:b/>
          <w:sz w:val="28"/>
          <w:szCs w:val="28"/>
          <w:lang w:eastAsia="en-US"/>
        </w:rPr>
        <w:t xml:space="preserve"> Χάραξη δικτύ</w:t>
      </w:r>
      <w:r>
        <w:rPr>
          <w:rFonts w:eastAsia="Calibri"/>
          <w:b/>
          <w:sz w:val="28"/>
          <w:szCs w:val="28"/>
          <w:lang w:eastAsia="en-US"/>
        </w:rPr>
        <w:t>ων αρδεύσεως με σταγόνες</w:t>
      </w:r>
      <w:r w:rsidRPr="001857BC">
        <w:rPr>
          <w:rFonts w:eastAsia="Calibri"/>
          <w:b/>
          <w:sz w:val="28"/>
          <w:szCs w:val="28"/>
          <w:lang w:eastAsia="en-US"/>
        </w:rPr>
        <w:t>.</w:t>
      </w:r>
    </w:p>
    <w:p w:rsidR="00151926" w:rsidRDefault="00151926" w:rsidP="00151926">
      <w:pPr>
        <w:ind w:firstLine="284"/>
        <w:jc w:val="both"/>
        <w:rPr>
          <w:rFonts w:eastAsia="Calibri"/>
          <w:sz w:val="28"/>
          <w:szCs w:val="28"/>
          <w:lang w:eastAsia="en-US"/>
        </w:rPr>
      </w:pPr>
    </w:p>
    <w:p w:rsidR="00151926" w:rsidRDefault="00151926" w:rsidP="00151926">
      <w:pPr>
        <w:ind w:firstLine="284"/>
        <w:jc w:val="both"/>
        <w:rPr>
          <w:rFonts w:eastAsia="Calibri"/>
          <w:sz w:val="28"/>
          <w:szCs w:val="28"/>
          <w:lang w:eastAsia="en-US"/>
        </w:rPr>
      </w:pPr>
      <w:r>
        <w:rPr>
          <w:rFonts w:eastAsia="Calibri"/>
          <w:sz w:val="28"/>
          <w:szCs w:val="28"/>
          <w:lang w:eastAsia="en-US"/>
        </w:rPr>
        <w:t>Στο Δεύτερο Κεφάλαιο παράγρ. 3 όπου αναπτύχθηκε το σύστημα αρ</w:t>
      </w:r>
      <w:r w:rsidR="002C3909">
        <w:rPr>
          <w:rFonts w:eastAsia="Calibri"/>
          <w:sz w:val="28"/>
          <w:szCs w:val="28"/>
          <w:lang w:eastAsia="en-US"/>
        </w:rPr>
        <w:softHyphen/>
      </w:r>
      <w:r>
        <w:rPr>
          <w:rFonts w:eastAsia="Calibri"/>
          <w:sz w:val="28"/>
          <w:szCs w:val="28"/>
          <w:lang w:eastAsia="en-US"/>
        </w:rPr>
        <w:t>δεύσεως με σταγόνες, αναφέρονται λεπτομερώς τα διάφορα στοιχεία που συνθέτουν τη μορφή αυτή του δικτύου, ώστε η σύλληψή του να είναι σχετικά αυτονόητη.</w:t>
      </w:r>
      <w:r w:rsidR="00DF1928">
        <w:rPr>
          <w:rFonts w:eastAsia="Calibri"/>
          <w:sz w:val="28"/>
          <w:szCs w:val="28"/>
          <w:lang w:eastAsia="en-US"/>
        </w:rPr>
        <w:t xml:space="preserve"> Επίσης θα πρέπει να τονισθεί ότι, τουλάχιστον στη χώρα μας, η εξυπηρετούμενη έκταση από ένα τέτοιο δίκτυο είναι σχετικά μικρή και σε αντίθεση με τα συλλογικά δίκτυα τεχνητής βροχής, τα δί</w:t>
      </w:r>
      <w:r w:rsidR="002C3909">
        <w:rPr>
          <w:rFonts w:eastAsia="Calibri"/>
          <w:sz w:val="28"/>
          <w:szCs w:val="28"/>
          <w:lang w:eastAsia="en-US"/>
        </w:rPr>
        <w:softHyphen/>
      </w:r>
      <w:r w:rsidR="00DF1928">
        <w:rPr>
          <w:rFonts w:eastAsia="Calibri"/>
          <w:sz w:val="28"/>
          <w:szCs w:val="28"/>
          <w:lang w:eastAsia="en-US"/>
        </w:rPr>
        <w:t>κτυα «στάγδην» είναι ατομικά.</w:t>
      </w:r>
    </w:p>
    <w:p w:rsidR="00DF1928" w:rsidRDefault="00DF1928" w:rsidP="00151926">
      <w:pPr>
        <w:ind w:firstLine="284"/>
        <w:jc w:val="both"/>
        <w:rPr>
          <w:rFonts w:eastAsia="Calibri"/>
          <w:sz w:val="28"/>
          <w:szCs w:val="28"/>
          <w:lang w:eastAsia="en-US"/>
        </w:rPr>
      </w:pPr>
      <w:r>
        <w:rPr>
          <w:rFonts w:eastAsia="Calibri"/>
          <w:sz w:val="28"/>
          <w:szCs w:val="28"/>
          <w:lang w:eastAsia="en-US"/>
        </w:rPr>
        <w:t>Η μορφή αυτή της αρδεύσεως εξαπλώνετ</w:t>
      </w:r>
      <w:r w:rsidR="002C3909">
        <w:rPr>
          <w:rFonts w:eastAsia="Calibri"/>
          <w:sz w:val="28"/>
          <w:szCs w:val="28"/>
          <w:lang w:eastAsia="en-US"/>
        </w:rPr>
        <w:t>αι πάρα πολύ γρήγορα στα θερμοκή</w:t>
      </w:r>
      <w:r>
        <w:rPr>
          <w:rFonts w:eastAsia="Calibri"/>
          <w:sz w:val="28"/>
          <w:szCs w:val="28"/>
          <w:lang w:eastAsia="en-US"/>
        </w:rPr>
        <w:t>πια και σε ατομικούς οπωρώνες. Βασικός λόγος της εξαπλώσεως είναι η αυτοματοποίηση του συστήματος και κατά συνέπεια η αποδέ</w:t>
      </w:r>
      <w:r w:rsidR="002C3909">
        <w:rPr>
          <w:rFonts w:eastAsia="Calibri"/>
          <w:sz w:val="28"/>
          <w:szCs w:val="28"/>
          <w:lang w:eastAsia="en-US"/>
        </w:rPr>
        <w:softHyphen/>
      </w:r>
      <w:r>
        <w:rPr>
          <w:rFonts w:eastAsia="Calibri"/>
          <w:sz w:val="28"/>
          <w:szCs w:val="28"/>
          <w:lang w:eastAsia="en-US"/>
        </w:rPr>
        <w:t>σμευση από τα εργατικά χέρια.</w:t>
      </w:r>
    </w:p>
    <w:p w:rsidR="00DF1928" w:rsidRDefault="00DF1928" w:rsidP="00151926">
      <w:pPr>
        <w:ind w:firstLine="284"/>
        <w:jc w:val="both"/>
        <w:rPr>
          <w:rFonts w:eastAsia="Calibri"/>
          <w:sz w:val="28"/>
          <w:szCs w:val="28"/>
          <w:lang w:eastAsia="en-US"/>
        </w:rPr>
      </w:pPr>
      <w:r>
        <w:rPr>
          <w:rFonts w:eastAsia="Calibri"/>
          <w:sz w:val="28"/>
          <w:szCs w:val="28"/>
          <w:lang w:eastAsia="en-US"/>
        </w:rPr>
        <w:t xml:space="preserve">Το δίκτυο ανήκει στα σωληνωτά δίκτυα </w:t>
      </w:r>
      <w:r w:rsidR="002C3909">
        <w:rPr>
          <w:rFonts w:eastAsia="Calibri"/>
          <w:sz w:val="28"/>
          <w:szCs w:val="28"/>
          <w:lang w:eastAsia="en-US"/>
        </w:rPr>
        <w:t>υπό πίεση και αυτό παρέχει τη δυνατότητα αρδεύσεως επιπέδων και επικλινών εδαφών. Βέβαια πρόκει</w:t>
      </w:r>
      <w:r w:rsidR="002C3909">
        <w:rPr>
          <w:rFonts w:eastAsia="Calibri"/>
          <w:sz w:val="28"/>
          <w:szCs w:val="28"/>
          <w:lang w:eastAsia="en-US"/>
        </w:rPr>
        <w:softHyphen/>
        <w:t>ται για δίκτυα που λειτουργούν με χαμηλή πίεση και η χάραξή τους δεν παρουσιάζει ιδιαίτερα προβλήματα.</w:t>
      </w:r>
    </w:p>
    <w:p w:rsidR="002C3909" w:rsidRDefault="002C3909" w:rsidP="00151926">
      <w:pPr>
        <w:ind w:firstLine="284"/>
        <w:jc w:val="both"/>
        <w:rPr>
          <w:rFonts w:eastAsia="Calibri"/>
          <w:sz w:val="28"/>
          <w:szCs w:val="28"/>
          <w:lang w:eastAsia="en-US"/>
        </w:rPr>
      </w:pPr>
      <w:r>
        <w:rPr>
          <w:rFonts w:eastAsia="Calibri"/>
          <w:sz w:val="28"/>
          <w:szCs w:val="28"/>
          <w:lang w:eastAsia="en-US"/>
        </w:rPr>
        <w:t>Η απαραίτητη, για τη λειτουργία του δικτύου πίεση, όπως έχομε ανα</w:t>
      </w:r>
      <w:r>
        <w:rPr>
          <w:rFonts w:eastAsia="Calibri"/>
          <w:sz w:val="28"/>
          <w:szCs w:val="28"/>
          <w:lang w:eastAsia="en-US"/>
        </w:rPr>
        <w:softHyphen/>
        <w:t xml:space="preserve">φέρει, εξασφαλίζεται ή με την τοποθέτηση μιας δεξαμενής στο πιο ψηλό </w:t>
      </w:r>
      <w:r w:rsidRPr="002804D0">
        <w:rPr>
          <w:rFonts w:eastAsia="Calibri"/>
          <w:sz w:val="28"/>
          <w:szCs w:val="28"/>
          <w:lang w:eastAsia="en-US"/>
        </w:rPr>
        <w:t>σημείο της υπό άρδευση εκτάσεως ή με τη βοήθεια μιας φυγόκεντρης α</w:t>
      </w:r>
      <w:r w:rsidRPr="002804D0">
        <w:rPr>
          <w:rFonts w:eastAsia="Calibri"/>
          <w:sz w:val="28"/>
          <w:szCs w:val="28"/>
          <w:lang w:eastAsia="en-US"/>
        </w:rPr>
        <w:softHyphen/>
        <w:t>ντλίας. Στη συνέχεια η κύρια</w:t>
      </w:r>
      <w:r w:rsidR="002804D0">
        <w:rPr>
          <w:rFonts w:eastAsia="Calibri"/>
          <w:sz w:val="28"/>
          <w:szCs w:val="28"/>
          <w:lang w:eastAsia="en-US"/>
        </w:rPr>
        <w:t xml:space="preserve"> γραμμή τοποθετείται κατά την κλίση του εδάφους και οι δευτερεύουσες κατά τις ισοϋψείς. Είναι φανερό ότι η πα</w:t>
      </w:r>
      <w:r w:rsidR="00232C43">
        <w:rPr>
          <w:rFonts w:eastAsia="Calibri"/>
          <w:sz w:val="28"/>
          <w:szCs w:val="28"/>
          <w:lang w:eastAsia="en-US"/>
        </w:rPr>
        <w:softHyphen/>
      </w:r>
      <w:r w:rsidR="002804D0">
        <w:rPr>
          <w:rFonts w:eastAsia="Calibri"/>
          <w:sz w:val="28"/>
          <w:szCs w:val="28"/>
          <w:lang w:eastAsia="en-US"/>
        </w:rPr>
        <w:t>ραπάνω αρχή στερείται ουσιαστικής σημασίας προκειμένου για θερμο</w:t>
      </w:r>
      <w:r w:rsidR="00232C43">
        <w:rPr>
          <w:rFonts w:eastAsia="Calibri"/>
          <w:sz w:val="28"/>
          <w:szCs w:val="28"/>
          <w:lang w:eastAsia="en-US"/>
        </w:rPr>
        <w:softHyphen/>
      </w:r>
      <w:r w:rsidR="002804D0">
        <w:rPr>
          <w:rFonts w:eastAsia="Calibri"/>
          <w:sz w:val="28"/>
          <w:szCs w:val="28"/>
          <w:lang w:eastAsia="en-US"/>
        </w:rPr>
        <w:t>κήπια ή σχετικά επίπεδες επιφάνειες.</w:t>
      </w:r>
      <w:r>
        <w:rPr>
          <w:rFonts w:eastAsia="Calibri"/>
          <w:sz w:val="28"/>
          <w:szCs w:val="28"/>
          <w:lang w:eastAsia="en-US"/>
        </w:rPr>
        <w:t xml:space="preserve"> </w:t>
      </w:r>
    </w:p>
    <w:p w:rsidR="002804D0" w:rsidRDefault="002804D0" w:rsidP="00151926">
      <w:pPr>
        <w:ind w:firstLine="284"/>
        <w:jc w:val="both"/>
        <w:rPr>
          <w:rFonts w:eastAsia="Calibri"/>
          <w:sz w:val="28"/>
          <w:szCs w:val="28"/>
          <w:lang w:eastAsia="en-US"/>
        </w:rPr>
      </w:pPr>
      <w:r>
        <w:rPr>
          <w:rFonts w:eastAsia="Calibri"/>
          <w:sz w:val="28"/>
          <w:szCs w:val="28"/>
          <w:lang w:eastAsia="en-US"/>
        </w:rPr>
        <w:t>Μετά τον καθορισμό του τύπου των σταλακτήρων, της παροχής τους και των αποστάσεων μεταξύ τους, που εξαρτώνται από το είδος της φυ</w:t>
      </w:r>
      <w:r w:rsidR="00232C43">
        <w:rPr>
          <w:rFonts w:eastAsia="Calibri"/>
          <w:sz w:val="28"/>
          <w:szCs w:val="28"/>
          <w:lang w:eastAsia="en-US"/>
        </w:rPr>
        <w:softHyphen/>
      </w:r>
      <w:r>
        <w:rPr>
          <w:rFonts w:eastAsia="Calibri"/>
          <w:sz w:val="28"/>
          <w:szCs w:val="28"/>
          <w:lang w:eastAsia="en-US"/>
        </w:rPr>
        <w:t>τείας (απαιτήσεις σε αρδευτικό νερό, βάθος και πλάτος ενεργού ριζο</w:t>
      </w:r>
      <w:r w:rsidR="00232C43">
        <w:rPr>
          <w:rFonts w:eastAsia="Calibri"/>
          <w:sz w:val="28"/>
          <w:szCs w:val="28"/>
          <w:lang w:eastAsia="en-US"/>
        </w:rPr>
        <w:softHyphen/>
      </w:r>
      <w:r>
        <w:rPr>
          <w:rFonts w:eastAsia="Calibri"/>
          <w:sz w:val="28"/>
          <w:szCs w:val="28"/>
          <w:lang w:eastAsia="en-US"/>
        </w:rPr>
        <w:t>στρώματος), τον τύπο του εδάφους (υδατοϊκανότητα, κατακόρυφη και πλάγια διήθηση), την ποιότητα του νερού και τον τρόπο φυτεύσεως των φυτών, ουσιαστικά έχει καθοριστεί και η χάραξη του δικτύου. Ο Πίνακας 3.2.1 μας δίνει ενδεικτικά τις αποστάσεις ορισμένων φυτών μεταξύ των γραμμών και πάνω στις γραμμές.</w:t>
      </w:r>
    </w:p>
    <w:p w:rsidR="00CB247E" w:rsidRDefault="00CB247E" w:rsidP="00151926">
      <w:pPr>
        <w:ind w:firstLine="284"/>
        <w:jc w:val="both"/>
        <w:rPr>
          <w:rFonts w:eastAsia="Calibri"/>
          <w:sz w:val="28"/>
          <w:szCs w:val="28"/>
          <w:lang w:eastAsia="en-US"/>
        </w:rPr>
      </w:pPr>
    </w:p>
    <w:p w:rsidR="00CB247E" w:rsidRDefault="00CB247E" w:rsidP="00151926">
      <w:pPr>
        <w:ind w:firstLine="284"/>
        <w:jc w:val="both"/>
        <w:rPr>
          <w:rFonts w:eastAsia="Calibri"/>
          <w:sz w:val="28"/>
          <w:szCs w:val="28"/>
          <w:lang w:eastAsia="en-US"/>
        </w:rPr>
      </w:pPr>
    </w:p>
    <w:p w:rsidR="00CB247E" w:rsidRDefault="00CB247E" w:rsidP="00151926">
      <w:pPr>
        <w:ind w:firstLine="284"/>
        <w:jc w:val="both"/>
        <w:rPr>
          <w:rFonts w:eastAsia="Calibri"/>
          <w:sz w:val="28"/>
          <w:szCs w:val="28"/>
          <w:lang w:eastAsia="en-US"/>
        </w:rPr>
      </w:pPr>
    </w:p>
    <w:p w:rsidR="00CB247E" w:rsidRPr="00CB247E" w:rsidRDefault="00CB247E" w:rsidP="00CB247E">
      <w:pPr>
        <w:ind w:left="720" w:firstLine="720"/>
        <w:jc w:val="both"/>
        <w:rPr>
          <w:rFonts w:eastAsia="Calibri"/>
          <w:i/>
          <w:sz w:val="28"/>
          <w:szCs w:val="28"/>
          <w:lang w:eastAsia="en-US"/>
        </w:rPr>
      </w:pPr>
      <w:r w:rsidRPr="00CB247E">
        <w:rPr>
          <w:rFonts w:eastAsia="Calibri"/>
          <w:i/>
          <w:sz w:val="28"/>
          <w:szCs w:val="28"/>
          <w:lang w:eastAsia="en-US"/>
        </w:rPr>
        <w:t>συνέχεια στην επόμενη σελίδα →</w:t>
      </w:r>
    </w:p>
    <w:p w:rsidR="002804D0" w:rsidRDefault="002804D0">
      <w:pPr>
        <w:spacing w:after="160" w:line="259" w:lineRule="auto"/>
        <w:rPr>
          <w:rFonts w:eastAsia="Calibri"/>
          <w:sz w:val="28"/>
          <w:szCs w:val="28"/>
          <w:lang w:eastAsia="en-US"/>
        </w:rPr>
      </w:pPr>
      <w:r>
        <w:rPr>
          <w:rFonts w:eastAsia="Calibri"/>
          <w:sz w:val="28"/>
          <w:szCs w:val="28"/>
          <w:lang w:eastAsia="en-US"/>
        </w:rPr>
        <w:br w:type="page"/>
      </w:r>
    </w:p>
    <w:p w:rsidR="00151926" w:rsidRDefault="00151926" w:rsidP="00151926">
      <w:pPr>
        <w:ind w:firstLine="284"/>
        <w:jc w:val="both"/>
        <w:rPr>
          <w:rFonts w:eastAsia="Calibri"/>
          <w:sz w:val="28"/>
          <w:szCs w:val="28"/>
          <w:lang w:eastAsia="en-US"/>
        </w:rPr>
      </w:pPr>
    </w:p>
    <w:p w:rsidR="00151926" w:rsidRPr="00CB247E" w:rsidRDefault="00CB247E" w:rsidP="00CB247E">
      <w:pPr>
        <w:jc w:val="center"/>
        <w:rPr>
          <w:rFonts w:eastAsia="Calibri"/>
          <w:b/>
          <w:sz w:val="28"/>
          <w:szCs w:val="28"/>
          <w:lang w:eastAsia="en-US"/>
        </w:rPr>
      </w:pPr>
      <w:r w:rsidRPr="00CB247E">
        <w:rPr>
          <w:rFonts w:eastAsia="Calibri"/>
          <w:b/>
          <w:sz w:val="28"/>
          <w:szCs w:val="28"/>
          <w:lang w:eastAsia="en-US"/>
        </w:rPr>
        <w:t>ΠΙΝΑΚΑΣ 3.2.1.</w:t>
      </w:r>
    </w:p>
    <w:p w:rsidR="00CB247E" w:rsidRPr="00CB247E" w:rsidRDefault="00CB247E" w:rsidP="00CB247E">
      <w:pPr>
        <w:jc w:val="center"/>
        <w:rPr>
          <w:rFonts w:eastAsia="Calibri"/>
          <w:b/>
          <w:sz w:val="28"/>
          <w:szCs w:val="28"/>
          <w:lang w:eastAsia="en-US"/>
        </w:rPr>
      </w:pPr>
      <w:r w:rsidRPr="00CB247E">
        <w:rPr>
          <w:rFonts w:eastAsia="Calibri"/>
          <w:b/>
          <w:sz w:val="28"/>
          <w:szCs w:val="28"/>
          <w:lang w:eastAsia="en-US"/>
        </w:rPr>
        <w:t>Ενδεικτικές αποστάσεις φυτεύσεως ορισμένων καλλιεργειών</w:t>
      </w:r>
    </w:p>
    <w:p w:rsidR="00CB247E" w:rsidRDefault="00CB247E" w:rsidP="00151926">
      <w:pPr>
        <w:ind w:firstLine="284"/>
        <w:jc w:val="both"/>
        <w:rPr>
          <w:rFonts w:eastAsia="Calibri"/>
          <w:sz w:val="28"/>
          <w:szCs w:val="28"/>
          <w:lang w:eastAsia="en-US"/>
        </w:rPr>
      </w:pPr>
    </w:p>
    <w:p w:rsidR="00CB247E" w:rsidRDefault="00CB247E" w:rsidP="00151926">
      <w:pPr>
        <w:ind w:firstLine="284"/>
        <w:jc w:val="both"/>
        <w:rPr>
          <w:rFonts w:eastAsia="Calibri"/>
          <w:sz w:val="28"/>
          <w:szCs w:val="28"/>
          <w:lang w:eastAsia="en-US"/>
        </w:rPr>
      </w:pPr>
    </w:p>
    <w:tbl>
      <w:tblPr>
        <w:tblStyle w:val="a6"/>
        <w:tblW w:w="0" w:type="auto"/>
        <w:tblLook w:val="04A0" w:firstRow="1" w:lastRow="0" w:firstColumn="1" w:lastColumn="0" w:noHBand="0" w:noVBand="1"/>
      </w:tblPr>
      <w:tblGrid>
        <w:gridCol w:w="4077"/>
        <w:gridCol w:w="2127"/>
        <w:gridCol w:w="2318"/>
      </w:tblGrid>
      <w:tr w:rsidR="002804D0" w:rsidTr="002804D0">
        <w:tc>
          <w:tcPr>
            <w:tcW w:w="4077" w:type="dxa"/>
          </w:tcPr>
          <w:p w:rsidR="002804D0" w:rsidRDefault="002804D0" w:rsidP="002804D0">
            <w:pPr>
              <w:jc w:val="center"/>
              <w:rPr>
                <w:rFonts w:eastAsia="Calibri"/>
                <w:sz w:val="28"/>
                <w:szCs w:val="28"/>
                <w:lang w:eastAsia="en-US"/>
              </w:rPr>
            </w:pPr>
            <w:r>
              <w:rPr>
                <w:rFonts w:eastAsia="Calibri"/>
                <w:sz w:val="28"/>
                <w:szCs w:val="28"/>
                <w:lang w:eastAsia="en-US"/>
              </w:rPr>
              <w:t>Είδος καλλιέργειας</w:t>
            </w:r>
          </w:p>
        </w:tc>
        <w:tc>
          <w:tcPr>
            <w:tcW w:w="2127" w:type="dxa"/>
          </w:tcPr>
          <w:p w:rsidR="002804D0" w:rsidRDefault="002804D0" w:rsidP="00CB247E">
            <w:pPr>
              <w:jc w:val="center"/>
              <w:rPr>
                <w:rFonts w:eastAsia="Calibri"/>
                <w:sz w:val="28"/>
                <w:szCs w:val="28"/>
                <w:lang w:eastAsia="en-US"/>
              </w:rPr>
            </w:pPr>
            <w:r>
              <w:rPr>
                <w:rFonts w:eastAsia="Calibri"/>
                <w:sz w:val="28"/>
                <w:szCs w:val="28"/>
                <w:lang w:eastAsia="en-US"/>
              </w:rPr>
              <w:t>Απόσταση πάνω στις γραμμές</w:t>
            </w:r>
          </w:p>
        </w:tc>
        <w:tc>
          <w:tcPr>
            <w:tcW w:w="2318" w:type="dxa"/>
          </w:tcPr>
          <w:p w:rsidR="002804D0" w:rsidRDefault="002804D0" w:rsidP="00CB247E">
            <w:pPr>
              <w:jc w:val="center"/>
              <w:rPr>
                <w:rFonts w:eastAsia="Calibri"/>
                <w:sz w:val="28"/>
                <w:szCs w:val="28"/>
                <w:lang w:eastAsia="en-US"/>
              </w:rPr>
            </w:pPr>
            <w:r>
              <w:rPr>
                <w:rFonts w:eastAsia="Calibri"/>
                <w:sz w:val="28"/>
                <w:szCs w:val="28"/>
                <w:lang w:eastAsia="en-US"/>
              </w:rPr>
              <w:t>Απόσταση μεταξύ</w:t>
            </w:r>
          </w:p>
          <w:p w:rsidR="002804D0" w:rsidRDefault="002804D0" w:rsidP="00CB247E">
            <w:pPr>
              <w:jc w:val="center"/>
              <w:rPr>
                <w:rFonts w:eastAsia="Calibri"/>
                <w:sz w:val="28"/>
                <w:szCs w:val="28"/>
                <w:lang w:eastAsia="en-US"/>
              </w:rPr>
            </w:pPr>
            <w:r>
              <w:rPr>
                <w:rFonts w:eastAsia="Calibri"/>
                <w:sz w:val="28"/>
                <w:szCs w:val="28"/>
                <w:lang w:eastAsia="en-US"/>
              </w:rPr>
              <w:t>γραμμών</w:t>
            </w:r>
          </w:p>
        </w:tc>
      </w:tr>
      <w:tr w:rsidR="002804D0" w:rsidTr="002804D0">
        <w:tc>
          <w:tcPr>
            <w:tcW w:w="4077" w:type="dxa"/>
          </w:tcPr>
          <w:p w:rsidR="002804D0" w:rsidRDefault="002804D0" w:rsidP="00151926">
            <w:pPr>
              <w:jc w:val="both"/>
              <w:rPr>
                <w:rFonts w:eastAsia="Calibri"/>
                <w:sz w:val="28"/>
                <w:szCs w:val="28"/>
                <w:lang w:eastAsia="en-US"/>
              </w:rPr>
            </w:pPr>
          </w:p>
        </w:tc>
        <w:tc>
          <w:tcPr>
            <w:tcW w:w="2127" w:type="dxa"/>
          </w:tcPr>
          <w:p w:rsidR="002804D0" w:rsidRDefault="002804D0" w:rsidP="00CB247E">
            <w:pPr>
              <w:jc w:val="center"/>
              <w:rPr>
                <w:rFonts w:eastAsia="Calibri"/>
                <w:sz w:val="28"/>
                <w:szCs w:val="28"/>
                <w:lang w:eastAsia="en-US"/>
              </w:rPr>
            </w:pPr>
          </w:p>
        </w:tc>
        <w:tc>
          <w:tcPr>
            <w:tcW w:w="2318" w:type="dxa"/>
          </w:tcPr>
          <w:p w:rsidR="002804D0" w:rsidRDefault="002804D0" w:rsidP="00CB247E">
            <w:pPr>
              <w:jc w:val="center"/>
              <w:rPr>
                <w:rFonts w:eastAsia="Calibri"/>
                <w:sz w:val="28"/>
                <w:szCs w:val="28"/>
                <w:lang w:eastAsia="en-US"/>
              </w:rPr>
            </w:pPr>
          </w:p>
        </w:tc>
      </w:tr>
      <w:tr w:rsidR="002804D0" w:rsidTr="002804D0">
        <w:tc>
          <w:tcPr>
            <w:tcW w:w="4077" w:type="dxa"/>
          </w:tcPr>
          <w:p w:rsidR="002804D0" w:rsidRPr="002804D0" w:rsidRDefault="002804D0" w:rsidP="002804D0">
            <w:pPr>
              <w:jc w:val="both"/>
              <w:rPr>
                <w:rFonts w:eastAsia="Calibri"/>
                <w:b/>
                <w:sz w:val="28"/>
                <w:szCs w:val="28"/>
                <w:lang w:eastAsia="en-US"/>
              </w:rPr>
            </w:pPr>
            <w:r>
              <w:rPr>
                <w:rFonts w:eastAsia="Calibri"/>
                <w:b/>
                <w:sz w:val="28"/>
                <w:szCs w:val="28"/>
                <w:lang w:eastAsia="en-US"/>
              </w:rPr>
              <w:t xml:space="preserve">1. </w:t>
            </w:r>
            <w:r w:rsidRPr="002804D0">
              <w:rPr>
                <w:rFonts w:eastAsia="Calibri"/>
                <w:b/>
                <w:sz w:val="28"/>
                <w:szCs w:val="28"/>
                <w:lang w:eastAsia="en-US"/>
              </w:rPr>
              <w:t>Λαχανικά σε θερμοκήπια</w:t>
            </w:r>
          </w:p>
        </w:tc>
        <w:tc>
          <w:tcPr>
            <w:tcW w:w="2127" w:type="dxa"/>
          </w:tcPr>
          <w:p w:rsidR="002804D0" w:rsidRDefault="002804D0" w:rsidP="00CB247E">
            <w:pPr>
              <w:jc w:val="center"/>
              <w:rPr>
                <w:rFonts w:eastAsia="Calibri"/>
                <w:sz w:val="28"/>
                <w:szCs w:val="28"/>
                <w:lang w:eastAsia="en-US"/>
              </w:rPr>
            </w:pPr>
          </w:p>
        </w:tc>
        <w:tc>
          <w:tcPr>
            <w:tcW w:w="2318" w:type="dxa"/>
          </w:tcPr>
          <w:p w:rsidR="002804D0" w:rsidRDefault="002804D0" w:rsidP="00CB247E">
            <w:pPr>
              <w:jc w:val="center"/>
              <w:rPr>
                <w:rFonts w:eastAsia="Calibri"/>
                <w:sz w:val="28"/>
                <w:szCs w:val="28"/>
                <w:lang w:eastAsia="en-US"/>
              </w:rPr>
            </w:pPr>
          </w:p>
        </w:tc>
      </w:tr>
      <w:tr w:rsidR="002804D0" w:rsidTr="002804D0">
        <w:tc>
          <w:tcPr>
            <w:tcW w:w="4077" w:type="dxa"/>
          </w:tcPr>
          <w:p w:rsidR="002804D0" w:rsidRDefault="002804D0" w:rsidP="002804D0">
            <w:pPr>
              <w:ind w:firstLine="284"/>
              <w:jc w:val="both"/>
              <w:rPr>
                <w:rFonts w:eastAsia="Calibri"/>
                <w:sz w:val="28"/>
                <w:szCs w:val="28"/>
                <w:lang w:eastAsia="en-US"/>
              </w:rPr>
            </w:pPr>
            <w:r>
              <w:rPr>
                <w:rFonts w:eastAsia="Calibri"/>
                <w:sz w:val="28"/>
                <w:szCs w:val="28"/>
                <w:lang w:eastAsia="en-US"/>
              </w:rPr>
              <w:t>Ντομάτες</w:t>
            </w:r>
          </w:p>
        </w:tc>
        <w:tc>
          <w:tcPr>
            <w:tcW w:w="2127" w:type="dxa"/>
          </w:tcPr>
          <w:p w:rsidR="002804D0" w:rsidRDefault="00CB247E" w:rsidP="00CB247E">
            <w:pPr>
              <w:jc w:val="center"/>
              <w:rPr>
                <w:rFonts w:eastAsia="Calibri"/>
                <w:sz w:val="28"/>
                <w:szCs w:val="28"/>
                <w:lang w:eastAsia="en-US"/>
              </w:rPr>
            </w:pPr>
            <w:r>
              <w:rPr>
                <w:rFonts w:eastAsia="Calibri"/>
                <w:sz w:val="28"/>
                <w:szCs w:val="28"/>
                <w:lang w:eastAsia="en-US"/>
              </w:rPr>
              <w:t>0,45</w:t>
            </w:r>
          </w:p>
        </w:tc>
        <w:tc>
          <w:tcPr>
            <w:tcW w:w="2318" w:type="dxa"/>
          </w:tcPr>
          <w:p w:rsidR="002804D0" w:rsidRDefault="00CB247E" w:rsidP="00CB247E">
            <w:pPr>
              <w:jc w:val="center"/>
              <w:rPr>
                <w:rFonts w:eastAsia="Calibri"/>
                <w:sz w:val="28"/>
                <w:szCs w:val="28"/>
                <w:lang w:eastAsia="en-US"/>
              </w:rPr>
            </w:pPr>
            <w:r>
              <w:rPr>
                <w:rFonts w:eastAsia="Calibri"/>
                <w:sz w:val="28"/>
                <w:szCs w:val="28"/>
                <w:lang w:eastAsia="en-US"/>
              </w:rPr>
              <w:t>0,80</w:t>
            </w:r>
          </w:p>
        </w:tc>
      </w:tr>
      <w:tr w:rsidR="002804D0" w:rsidTr="002804D0">
        <w:tc>
          <w:tcPr>
            <w:tcW w:w="4077" w:type="dxa"/>
          </w:tcPr>
          <w:p w:rsidR="002804D0" w:rsidRDefault="002804D0" w:rsidP="002804D0">
            <w:pPr>
              <w:ind w:firstLine="284"/>
              <w:jc w:val="both"/>
              <w:rPr>
                <w:rFonts w:eastAsia="Calibri"/>
                <w:sz w:val="28"/>
                <w:szCs w:val="28"/>
                <w:lang w:eastAsia="en-US"/>
              </w:rPr>
            </w:pPr>
            <w:r>
              <w:rPr>
                <w:rFonts w:eastAsia="Calibri"/>
                <w:sz w:val="28"/>
                <w:szCs w:val="28"/>
                <w:lang w:eastAsia="en-US"/>
              </w:rPr>
              <w:t>Αγγουράκια</w:t>
            </w:r>
          </w:p>
        </w:tc>
        <w:tc>
          <w:tcPr>
            <w:tcW w:w="2127" w:type="dxa"/>
          </w:tcPr>
          <w:p w:rsidR="002804D0" w:rsidRDefault="00CB247E" w:rsidP="00CB247E">
            <w:pPr>
              <w:jc w:val="center"/>
              <w:rPr>
                <w:rFonts w:eastAsia="Calibri"/>
                <w:sz w:val="28"/>
                <w:szCs w:val="28"/>
                <w:lang w:eastAsia="en-US"/>
              </w:rPr>
            </w:pPr>
            <w:r>
              <w:rPr>
                <w:rFonts w:eastAsia="Calibri"/>
                <w:sz w:val="28"/>
                <w:szCs w:val="28"/>
                <w:lang w:eastAsia="en-US"/>
              </w:rPr>
              <w:t>0,45</w:t>
            </w:r>
          </w:p>
        </w:tc>
        <w:tc>
          <w:tcPr>
            <w:tcW w:w="2318" w:type="dxa"/>
          </w:tcPr>
          <w:p w:rsidR="002804D0" w:rsidRDefault="00CB247E" w:rsidP="00CB247E">
            <w:pPr>
              <w:jc w:val="center"/>
              <w:rPr>
                <w:rFonts w:eastAsia="Calibri"/>
                <w:sz w:val="28"/>
                <w:szCs w:val="28"/>
                <w:lang w:eastAsia="en-US"/>
              </w:rPr>
            </w:pPr>
            <w:r>
              <w:rPr>
                <w:rFonts w:eastAsia="Calibri"/>
                <w:sz w:val="28"/>
                <w:szCs w:val="28"/>
                <w:lang w:eastAsia="en-US"/>
              </w:rPr>
              <w:t>0,80</w:t>
            </w:r>
          </w:p>
        </w:tc>
      </w:tr>
      <w:tr w:rsidR="002804D0" w:rsidTr="002804D0">
        <w:tc>
          <w:tcPr>
            <w:tcW w:w="4077" w:type="dxa"/>
          </w:tcPr>
          <w:p w:rsidR="002804D0" w:rsidRDefault="002804D0" w:rsidP="002804D0">
            <w:pPr>
              <w:ind w:firstLine="284"/>
              <w:jc w:val="both"/>
              <w:rPr>
                <w:rFonts w:eastAsia="Calibri"/>
                <w:sz w:val="28"/>
                <w:szCs w:val="28"/>
                <w:lang w:eastAsia="en-US"/>
              </w:rPr>
            </w:pPr>
            <w:r>
              <w:rPr>
                <w:rFonts w:eastAsia="Calibri"/>
                <w:sz w:val="28"/>
                <w:szCs w:val="28"/>
                <w:lang w:eastAsia="en-US"/>
              </w:rPr>
              <w:t>Κολοκυθάκια</w:t>
            </w:r>
          </w:p>
        </w:tc>
        <w:tc>
          <w:tcPr>
            <w:tcW w:w="2127" w:type="dxa"/>
          </w:tcPr>
          <w:p w:rsidR="002804D0" w:rsidRDefault="00CB247E" w:rsidP="00CB247E">
            <w:pPr>
              <w:jc w:val="center"/>
              <w:rPr>
                <w:rFonts w:eastAsia="Calibri"/>
                <w:sz w:val="28"/>
                <w:szCs w:val="28"/>
                <w:lang w:eastAsia="en-US"/>
              </w:rPr>
            </w:pPr>
            <w:r>
              <w:rPr>
                <w:rFonts w:eastAsia="Calibri"/>
                <w:sz w:val="28"/>
                <w:szCs w:val="28"/>
                <w:lang w:eastAsia="en-US"/>
              </w:rPr>
              <w:t>0,50</w:t>
            </w:r>
          </w:p>
        </w:tc>
        <w:tc>
          <w:tcPr>
            <w:tcW w:w="2318" w:type="dxa"/>
          </w:tcPr>
          <w:p w:rsidR="002804D0" w:rsidRDefault="00CB247E" w:rsidP="00CB247E">
            <w:pPr>
              <w:jc w:val="center"/>
              <w:rPr>
                <w:rFonts w:eastAsia="Calibri"/>
                <w:sz w:val="28"/>
                <w:szCs w:val="28"/>
                <w:lang w:eastAsia="en-US"/>
              </w:rPr>
            </w:pPr>
            <w:r>
              <w:rPr>
                <w:rFonts w:eastAsia="Calibri"/>
                <w:sz w:val="28"/>
                <w:szCs w:val="28"/>
                <w:lang w:eastAsia="en-US"/>
              </w:rPr>
              <w:t>0,80</w:t>
            </w:r>
          </w:p>
        </w:tc>
      </w:tr>
      <w:tr w:rsidR="002804D0" w:rsidTr="002804D0">
        <w:tc>
          <w:tcPr>
            <w:tcW w:w="4077" w:type="dxa"/>
          </w:tcPr>
          <w:p w:rsidR="002804D0" w:rsidRDefault="002804D0" w:rsidP="002804D0">
            <w:pPr>
              <w:ind w:firstLine="284"/>
              <w:jc w:val="both"/>
              <w:rPr>
                <w:rFonts w:eastAsia="Calibri"/>
                <w:sz w:val="28"/>
                <w:szCs w:val="28"/>
                <w:lang w:eastAsia="en-US"/>
              </w:rPr>
            </w:pPr>
            <w:r>
              <w:rPr>
                <w:rFonts w:eastAsia="Calibri"/>
                <w:sz w:val="28"/>
                <w:szCs w:val="28"/>
                <w:lang w:eastAsia="en-US"/>
              </w:rPr>
              <w:t>Πιπεριές</w:t>
            </w:r>
          </w:p>
        </w:tc>
        <w:tc>
          <w:tcPr>
            <w:tcW w:w="2127" w:type="dxa"/>
          </w:tcPr>
          <w:p w:rsidR="002804D0" w:rsidRDefault="00CB247E" w:rsidP="00CB247E">
            <w:pPr>
              <w:jc w:val="center"/>
              <w:rPr>
                <w:rFonts w:eastAsia="Calibri"/>
                <w:sz w:val="28"/>
                <w:szCs w:val="28"/>
                <w:lang w:eastAsia="en-US"/>
              </w:rPr>
            </w:pPr>
            <w:r>
              <w:rPr>
                <w:rFonts w:eastAsia="Calibri"/>
                <w:sz w:val="28"/>
                <w:szCs w:val="28"/>
                <w:lang w:eastAsia="en-US"/>
              </w:rPr>
              <w:t>0,30</w:t>
            </w:r>
          </w:p>
        </w:tc>
        <w:tc>
          <w:tcPr>
            <w:tcW w:w="2318" w:type="dxa"/>
          </w:tcPr>
          <w:p w:rsidR="002804D0" w:rsidRDefault="00CB247E" w:rsidP="00CB247E">
            <w:pPr>
              <w:jc w:val="center"/>
              <w:rPr>
                <w:rFonts w:eastAsia="Calibri"/>
                <w:sz w:val="28"/>
                <w:szCs w:val="28"/>
                <w:lang w:eastAsia="en-US"/>
              </w:rPr>
            </w:pPr>
            <w:r>
              <w:rPr>
                <w:rFonts w:eastAsia="Calibri"/>
                <w:sz w:val="28"/>
                <w:szCs w:val="28"/>
                <w:lang w:eastAsia="en-US"/>
              </w:rPr>
              <w:t>0,75</w:t>
            </w:r>
          </w:p>
        </w:tc>
      </w:tr>
      <w:tr w:rsidR="002804D0" w:rsidTr="002804D0">
        <w:tc>
          <w:tcPr>
            <w:tcW w:w="4077" w:type="dxa"/>
          </w:tcPr>
          <w:p w:rsidR="002804D0" w:rsidRDefault="002804D0" w:rsidP="002804D0">
            <w:pPr>
              <w:ind w:firstLine="284"/>
              <w:jc w:val="both"/>
              <w:rPr>
                <w:rFonts w:eastAsia="Calibri"/>
                <w:sz w:val="28"/>
                <w:szCs w:val="28"/>
                <w:lang w:eastAsia="en-US"/>
              </w:rPr>
            </w:pPr>
            <w:r>
              <w:rPr>
                <w:rFonts w:eastAsia="Calibri"/>
                <w:sz w:val="28"/>
                <w:szCs w:val="28"/>
                <w:lang w:eastAsia="en-US"/>
              </w:rPr>
              <w:t>Μελιτζάνες</w:t>
            </w:r>
          </w:p>
        </w:tc>
        <w:tc>
          <w:tcPr>
            <w:tcW w:w="2127" w:type="dxa"/>
          </w:tcPr>
          <w:p w:rsidR="002804D0" w:rsidRDefault="00CB247E" w:rsidP="00CB247E">
            <w:pPr>
              <w:jc w:val="center"/>
              <w:rPr>
                <w:rFonts w:eastAsia="Calibri"/>
                <w:sz w:val="28"/>
                <w:szCs w:val="28"/>
                <w:lang w:eastAsia="en-US"/>
              </w:rPr>
            </w:pPr>
            <w:r>
              <w:rPr>
                <w:rFonts w:eastAsia="Calibri"/>
                <w:sz w:val="28"/>
                <w:szCs w:val="28"/>
                <w:lang w:eastAsia="en-US"/>
              </w:rPr>
              <w:t>0,45</w:t>
            </w:r>
          </w:p>
        </w:tc>
        <w:tc>
          <w:tcPr>
            <w:tcW w:w="2318" w:type="dxa"/>
          </w:tcPr>
          <w:p w:rsidR="002804D0" w:rsidRDefault="00CB247E" w:rsidP="00CB247E">
            <w:pPr>
              <w:jc w:val="center"/>
              <w:rPr>
                <w:rFonts w:eastAsia="Calibri"/>
                <w:sz w:val="28"/>
                <w:szCs w:val="28"/>
                <w:lang w:eastAsia="en-US"/>
              </w:rPr>
            </w:pPr>
            <w:r>
              <w:rPr>
                <w:rFonts w:eastAsia="Calibri"/>
                <w:sz w:val="28"/>
                <w:szCs w:val="28"/>
                <w:lang w:eastAsia="en-US"/>
              </w:rPr>
              <w:t>0,75</w:t>
            </w:r>
          </w:p>
        </w:tc>
      </w:tr>
      <w:tr w:rsidR="002804D0" w:rsidTr="002804D0">
        <w:tc>
          <w:tcPr>
            <w:tcW w:w="4077" w:type="dxa"/>
          </w:tcPr>
          <w:p w:rsidR="002804D0" w:rsidRDefault="002804D0" w:rsidP="002804D0">
            <w:pPr>
              <w:ind w:firstLine="284"/>
              <w:jc w:val="both"/>
              <w:rPr>
                <w:rFonts w:eastAsia="Calibri"/>
                <w:sz w:val="28"/>
                <w:szCs w:val="28"/>
                <w:lang w:eastAsia="en-US"/>
              </w:rPr>
            </w:pPr>
            <w:r>
              <w:rPr>
                <w:rFonts w:eastAsia="Calibri"/>
                <w:sz w:val="28"/>
                <w:szCs w:val="28"/>
                <w:lang w:eastAsia="en-US"/>
              </w:rPr>
              <w:t>Φασολάκια</w:t>
            </w:r>
          </w:p>
        </w:tc>
        <w:tc>
          <w:tcPr>
            <w:tcW w:w="2127" w:type="dxa"/>
          </w:tcPr>
          <w:p w:rsidR="002804D0" w:rsidRDefault="00CB247E" w:rsidP="00CB247E">
            <w:pPr>
              <w:jc w:val="center"/>
              <w:rPr>
                <w:rFonts w:eastAsia="Calibri"/>
                <w:sz w:val="28"/>
                <w:szCs w:val="28"/>
                <w:lang w:eastAsia="en-US"/>
              </w:rPr>
            </w:pPr>
            <w:r>
              <w:rPr>
                <w:rFonts w:eastAsia="Calibri"/>
                <w:sz w:val="28"/>
                <w:szCs w:val="28"/>
                <w:lang w:eastAsia="en-US"/>
              </w:rPr>
              <w:t>0,15</w:t>
            </w:r>
          </w:p>
        </w:tc>
        <w:tc>
          <w:tcPr>
            <w:tcW w:w="2318" w:type="dxa"/>
          </w:tcPr>
          <w:p w:rsidR="002804D0" w:rsidRDefault="00CB247E" w:rsidP="00CB247E">
            <w:pPr>
              <w:jc w:val="center"/>
              <w:rPr>
                <w:rFonts w:eastAsia="Calibri"/>
                <w:sz w:val="28"/>
                <w:szCs w:val="28"/>
                <w:lang w:eastAsia="en-US"/>
              </w:rPr>
            </w:pPr>
            <w:r>
              <w:rPr>
                <w:rFonts w:eastAsia="Calibri"/>
                <w:sz w:val="28"/>
                <w:szCs w:val="28"/>
                <w:lang w:eastAsia="en-US"/>
              </w:rPr>
              <w:t>0,45</w:t>
            </w:r>
          </w:p>
        </w:tc>
      </w:tr>
      <w:tr w:rsidR="002804D0" w:rsidTr="002804D0">
        <w:tc>
          <w:tcPr>
            <w:tcW w:w="4077" w:type="dxa"/>
          </w:tcPr>
          <w:p w:rsidR="002804D0" w:rsidRDefault="002804D0" w:rsidP="00151926">
            <w:pPr>
              <w:jc w:val="both"/>
              <w:rPr>
                <w:rFonts w:eastAsia="Calibri"/>
                <w:sz w:val="28"/>
                <w:szCs w:val="28"/>
                <w:lang w:eastAsia="en-US"/>
              </w:rPr>
            </w:pPr>
          </w:p>
        </w:tc>
        <w:tc>
          <w:tcPr>
            <w:tcW w:w="2127" w:type="dxa"/>
          </w:tcPr>
          <w:p w:rsidR="002804D0" w:rsidRDefault="002804D0" w:rsidP="00CB247E">
            <w:pPr>
              <w:jc w:val="center"/>
              <w:rPr>
                <w:rFonts w:eastAsia="Calibri"/>
                <w:sz w:val="28"/>
                <w:szCs w:val="28"/>
                <w:lang w:eastAsia="en-US"/>
              </w:rPr>
            </w:pPr>
          </w:p>
        </w:tc>
        <w:tc>
          <w:tcPr>
            <w:tcW w:w="2318" w:type="dxa"/>
          </w:tcPr>
          <w:p w:rsidR="002804D0" w:rsidRDefault="002804D0" w:rsidP="00CB247E">
            <w:pPr>
              <w:jc w:val="center"/>
              <w:rPr>
                <w:rFonts w:eastAsia="Calibri"/>
                <w:sz w:val="28"/>
                <w:szCs w:val="28"/>
                <w:lang w:eastAsia="en-US"/>
              </w:rPr>
            </w:pPr>
          </w:p>
        </w:tc>
      </w:tr>
      <w:tr w:rsidR="002804D0" w:rsidTr="002804D0">
        <w:tc>
          <w:tcPr>
            <w:tcW w:w="4077" w:type="dxa"/>
          </w:tcPr>
          <w:p w:rsidR="002804D0" w:rsidRDefault="00C53D83" w:rsidP="00151926">
            <w:pPr>
              <w:jc w:val="both"/>
              <w:rPr>
                <w:rFonts w:eastAsia="Calibri"/>
                <w:sz w:val="28"/>
                <w:szCs w:val="28"/>
                <w:lang w:eastAsia="en-US"/>
              </w:rPr>
            </w:pPr>
            <w:r>
              <w:rPr>
                <w:rFonts w:eastAsia="Calibri"/>
                <w:b/>
                <w:sz w:val="28"/>
                <w:szCs w:val="28"/>
                <w:lang w:eastAsia="en-US"/>
              </w:rPr>
              <w:t>2</w:t>
            </w:r>
            <w:r w:rsidR="002804D0">
              <w:rPr>
                <w:rFonts w:eastAsia="Calibri"/>
                <w:b/>
                <w:sz w:val="28"/>
                <w:szCs w:val="28"/>
                <w:lang w:eastAsia="en-US"/>
              </w:rPr>
              <w:t xml:space="preserve">. </w:t>
            </w:r>
            <w:r w:rsidR="002804D0" w:rsidRPr="002804D0">
              <w:rPr>
                <w:rFonts w:eastAsia="Calibri"/>
                <w:b/>
                <w:sz w:val="28"/>
                <w:szCs w:val="28"/>
                <w:lang w:eastAsia="en-US"/>
              </w:rPr>
              <w:t>Λαχανικά</w:t>
            </w:r>
            <w:r w:rsidR="002804D0">
              <w:rPr>
                <w:rFonts w:eastAsia="Calibri"/>
                <w:b/>
                <w:sz w:val="28"/>
                <w:szCs w:val="28"/>
                <w:lang w:eastAsia="en-US"/>
              </w:rPr>
              <w:t>, όχι</w:t>
            </w:r>
            <w:r w:rsidR="002804D0" w:rsidRPr="002804D0">
              <w:rPr>
                <w:rFonts w:eastAsia="Calibri"/>
                <w:b/>
                <w:sz w:val="28"/>
                <w:szCs w:val="28"/>
                <w:lang w:eastAsia="en-US"/>
              </w:rPr>
              <w:t xml:space="preserve"> σε θερμοκήπια</w:t>
            </w:r>
          </w:p>
        </w:tc>
        <w:tc>
          <w:tcPr>
            <w:tcW w:w="2127" w:type="dxa"/>
          </w:tcPr>
          <w:p w:rsidR="002804D0" w:rsidRDefault="002804D0" w:rsidP="00CB247E">
            <w:pPr>
              <w:jc w:val="center"/>
              <w:rPr>
                <w:rFonts w:eastAsia="Calibri"/>
                <w:sz w:val="28"/>
                <w:szCs w:val="28"/>
                <w:lang w:eastAsia="en-US"/>
              </w:rPr>
            </w:pPr>
          </w:p>
        </w:tc>
        <w:tc>
          <w:tcPr>
            <w:tcW w:w="2318" w:type="dxa"/>
          </w:tcPr>
          <w:p w:rsidR="002804D0" w:rsidRDefault="002804D0" w:rsidP="00CB247E">
            <w:pPr>
              <w:jc w:val="center"/>
              <w:rPr>
                <w:rFonts w:eastAsia="Calibri"/>
                <w:sz w:val="28"/>
                <w:szCs w:val="28"/>
                <w:lang w:eastAsia="en-US"/>
              </w:rPr>
            </w:pPr>
          </w:p>
        </w:tc>
      </w:tr>
      <w:tr w:rsidR="002804D0" w:rsidTr="002804D0">
        <w:tc>
          <w:tcPr>
            <w:tcW w:w="4077" w:type="dxa"/>
          </w:tcPr>
          <w:p w:rsidR="002804D0" w:rsidRDefault="002804D0" w:rsidP="002804D0">
            <w:pPr>
              <w:ind w:firstLine="284"/>
              <w:jc w:val="both"/>
              <w:rPr>
                <w:rFonts w:eastAsia="Calibri"/>
                <w:sz w:val="28"/>
                <w:szCs w:val="28"/>
                <w:lang w:eastAsia="en-US"/>
              </w:rPr>
            </w:pPr>
            <w:r>
              <w:rPr>
                <w:rFonts w:eastAsia="Calibri"/>
                <w:sz w:val="28"/>
                <w:szCs w:val="28"/>
                <w:lang w:eastAsia="en-US"/>
              </w:rPr>
              <w:t>Ντομάτες</w:t>
            </w:r>
          </w:p>
        </w:tc>
        <w:tc>
          <w:tcPr>
            <w:tcW w:w="2127" w:type="dxa"/>
          </w:tcPr>
          <w:p w:rsidR="002804D0" w:rsidRDefault="00CB247E" w:rsidP="00CB247E">
            <w:pPr>
              <w:jc w:val="center"/>
              <w:rPr>
                <w:rFonts w:eastAsia="Calibri"/>
                <w:sz w:val="28"/>
                <w:szCs w:val="28"/>
                <w:lang w:eastAsia="en-US"/>
              </w:rPr>
            </w:pPr>
            <w:r>
              <w:rPr>
                <w:rFonts w:eastAsia="Calibri"/>
                <w:sz w:val="28"/>
                <w:szCs w:val="28"/>
                <w:lang w:eastAsia="en-US"/>
              </w:rPr>
              <w:t>0,75</w:t>
            </w:r>
          </w:p>
        </w:tc>
        <w:tc>
          <w:tcPr>
            <w:tcW w:w="2318" w:type="dxa"/>
          </w:tcPr>
          <w:p w:rsidR="002804D0" w:rsidRDefault="00CB247E" w:rsidP="00CB247E">
            <w:pPr>
              <w:jc w:val="center"/>
              <w:rPr>
                <w:rFonts w:eastAsia="Calibri"/>
                <w:sz w:val="28"/>
                <w:szCs w:val="28"/>
                <w:lang w:eastAsia="en-US"/>
              </w:rPr>
            </w:pPr>
            <w:r>
              <w:rPr>
                <w:rFonts w:eastAsia="Calibri"/>
                <w:sz w:val="28"/>
                <w:szCs w:val="28"/>
                <w:lang w:eastAsia="en-US"/>
              </w:rPr>
              <w:t>1,00</w:t>
            </w:r>
          </w:p>
        </w:tc>
      </w:tr>
      <w:tr w:rsidR="002804D0" w:rsidTr="002804D0">
        <w:tc>
          <w:tcPr>
            <w:tcW w:w="4077" w:type="dxa"/>
          </w:tcPr>
          <w:p w:rsidR="002804D0" w:rsidRDefault="002804D0" w:rsidP="002804D0">
            <w:pPr>
              <w:ind w:firstLine="284"/>
              <w:jc w:val="both"/>
              <w:rPr>
                <w:rFonts w:eastAsia="Calibri"/>
                <w:sz w:val="28"/>
                <w:szCs w:val="28"/>
                <w:lang w:eastAsia="en-US"/>
              </w:rPr>
            </w:pPr>
            <w:r>
              <w:rPr>
                <w:rFonts w:eastAsia="Calibri"/>
                <w:sz w:val="28"/>
                <w:szCs w:val="28"/>
                <w:lang w:eastAsia="en-US"/>
              </w:rPr>
              <w:t>Αγγουράκια</w:t>
            </w:r>
          </w:p>
        </w:tc>
        <w:tc>
          <w:tcPr>
            <w:tcW w:w="2127" w:type="dxa"/>
          </w:tcPr>
          <w:p w:rsidR="002804D0" w:rsidRDefault="00CB247E" w:rsidP="00CB247E">
            <w:pPr>
              <w:jc w:val="center"/>
              <w:rPr>
                <w:rFonts w:eastAsia="Calibri"/>
                <w:sz w:val="28"/>
                <w:szCs w:val="28"/>
                <w:lang w:eastAsia="en-US"/>
              </w:rPr>
            </w:pPr>
            <w:r>
              <w:rPr>
                <w:rFonts w:eastAsia="Calibri"/>
                <w:sz w:val="28"/>
                <w:szCs w:val="28"/>
                <w:lang w:eastAsia="en-US"/>
              </w:rPr>
              <w:t>0,65</w:t>
            </w:r>
          </w:p>
        </w:tc>
        <w:tc>
          <w:tcPr>
            <w:tcW w:w="2318" w:type="dxa"/>
          </w:tcPr>
          <w:p w:rsidR="002804D0" w:rsidRDefault="00CB247E" w:rsidP="00CB247E">
            <w:pPr>
              <w:jc w:val="center"/>
              <w:rPr>
                <w:rFonts w:eastAsia="Calibri"/>
                <w:sz w:val="28"/>
                <w:szCs w:val="28"/>
                <w:lang w:eastAsia="en-US"/>
              </w:rPr>
            </w:pPr>
            <w:r>
              <w:rPr>
                <w:rFonts w:eastAsia="Calibri"/>
                <w:sz w:val="28"/>
                <w:szCs w:val="28"/>
                <w:lang w:eastAsia="en-US"/>
              </w:rPr>
              <w:t>1,50</w:t>
            </w:r>
          </w:p>
        </w:tc>
      </w:tr>
      <w:tr w:rsidR="002804D0" w:rsidTr="002804D0">
        <w:tc>
          <w:tcPr>
            <w:tcW w:w="4077" w:type="dxa"/>
          </w:tcPr>
          <w:p w:rsidR="002804D0" w:rsidRDefault="002804D0" w:rsidP="002804D0">
            <w:pPr>
              <w:ind w:firstLine="284"/>
              <w:jc w:val="both"/>
              <w:rPr>
                <w:rFonts w:eastAsia="Calibri"/>
                <w:sz w:val="28"/>
                <w:szCs w:val="28"/>
                <w:lang w:eastAsia="en-US"/>
              </w:rPr>
            </w:pPr>
            <w:r>
              <w:rPr>
                <w:rFonts w:eastAsia="Calibri"/>
                <w:sz w:val="28"/>
                <w:szCs w:val="28"/>
                <w:lang w:eastAsia="en-US"/>
              </w:rPr>
              <w:t>Κολοκυθάκια</w:t>
            </w:r>
          </w:p>
        </w:tc>
        <w:tc>
          <w:tcPr>
            <w:tcW w:w="2127" w:type="dxa"/>
          </w:tcPr>
          <w:p w:rsidR="002804D0" w:rsidRDefault="00CB247E" w:rsidP="00CB247E">
            <w:pPr>
              <w:jc w:val="center"/>
              <w:rPr>
                <w:rFonts w:eastAsia="Calibri"/>
                <w:sz w:val="28"/>
                <w:szCs w:val="28"/>
                <w:lang w:eastAsia="en-US"/>
              </w:rPr>
            </w:pPr>
            <w:r>
              <w:rPr>
                <w:rFonts w:eastAsia="Calibri"/>
                <w:sz w:val="28"/>
                <w:szCs w:val="28"/>
                <w:lang w:eastAsia="en-US"/>
              </w:rPr>
              <w:t>0,60</w:t>
            </w:r>
          </w:p>
        </w:tc>
        <w:tc>
          <w:tcPr>
            <w:tcW w:w="2318" w:type="dxa"/>
          </w:tcPr>
          <w:p w:rsidR="002804D0" w:rsidRDefault="00CB247E" w:rsidP="00CB247E">
            <w:pPr>
              <w:jc w:val="center"/>
              <w:rPr>
                <w:rFonts w:eastAsia="Calibri"/>
                <w:sz w:val="28"/>
                <w:szCs w:val="28"/>
                <w:lang w:eastAsia="en-US"/>
              </w:rPr>
            </w:pPr>
            <w:r>
              <w:rPr>
                <w:rFonts w:eastAsia="Calibri"/>
                <w:sz w:val="28"/>
                <w:szCs w:val="28"/>
                <w:lang w:eastAsia="en-US"/>
              </w:rPr>
              <w:t>1,20</w:t>
            </w:r>
          </w:p>
        </w:tc>
      </w:tr>
      <w:tr w:rsidR="002804D0" w:rsidTr="002804D0">
        <w:tc>
          <w:tcPr>
            <w:tcW w:w="4077" w:type="dxa"/>
          </w:tcPr>
          <w:p w:rsidR="002804D0" w:rsidRDefault="002804D0" w:rsidP="002804D0">
            <w:pPr>
              <w:ind w:firstLine="284"/>
              <w:jc w:val="both"/>
              <w:rPr>
                <w:rFonts w:eastAsia="Calibri"/>
                <w:sz w:val="28"/>
                <w:szCs w:val="28"/>
                <w:lang w:eastAsia="en-US"/>
              </w:rPr>
            </w:pPr>
            <w:r>
              <w:rPr>
                <w:rFonts w:eastAsia="Calibri"/>
                <w:sz w:val="28"/>
                <w:szCs w:val="28"/>
                <w:lang w:eastAsia="en-US"/>
              </w:rPr>
              <w:t>Πιπεριές</w:t>
            </w:r>
          </w:p>
        </w:tc>
        <w:tc>
          <w:tcPr>
            <w:tcW w:w="2127" w:type="dxa"/>
          </w:tcPr>
          <w:p w:rsidR="002804D0" w:rsidRDefault="00CB247E" w:rsidP="00CB247E">
            <w:pPr>
              <w:jc w:val="center"/>
              <w:rPr>
                <w:rFonts w:eastAsia="Calibri"/>
                <w:sz w:val="28"/>
                <w:szCs w:val="28"/>
                <w:lang w:eastAsia="en-US"/>
              </w:rPr>
            </w:pPr>
            <w:r>
              <w:rPr>
                <w:rFonts w:eastAsia="Calibri"/>
                <w:sz w:val="28"/>
                <w:szCs w:val="28"/>
                <w:lang w:eastAsia="en-US"/>
              </w:rPr>
              <w:t>0,45</w:t>
            </w:r>
          </w:p>
        </w:tc>
        <w:tc>
          <w:tcPr>
            <w:tcW w:w="2318" w:type="dxa"/>
          </w:tcPr>
          <w:p w:rsidR="002804D0" w:rsidRDefault="00CB247E" w:rsidP="00CB247E">
            <w:pPr>
              <w:jc w:val="center"/>
              <w:rPr>
                <w:rFonts w:eastAsia="Calibri"/>
                <w:sz w:val="28"/>
                <w:szCs w:val="28"/>
                <w:lang w:eastAsia="en-US"/>
              </w:rPr>
            </w:pPr>
            <w:r>
              <w:rPr>
                <w:rFonts w:eastAsia="Calibri"/>
                <w:sz w:val="28"/>
                <w:szCs w:val="28"/>
                <w:lang w:eastAsia="en-US"/>
              </w:rPr>
              <w:t>0,75</w:t>
            </w:r>
          </w:p>
        </w:tc>
      </w:tr>
      <w:tr w:rsidR="002804D0" w:rsidTr="002804D0">
        <w:tc>
          <w:tcPr>
            <w:tcW w:w="4077" w:type="dxa"/>
          </w:tcPr>
          <w:p w:rsidR="002804D0" w:rsidRDefault="002804D0" w:rsidP="002804D0">
            <w:pPr>
              <w:ind w:firstLine="284"/>
              <w:jc w:val="both"/>
              <w:rPr>
                <w:rFonts w:eastAsia="Calibri"/>
                <w:sz w:val="28"/>
                <w:szCs w:val="28"/>
                <w:lang w:eastAsia="en-US"/>
              </w:rPr>
            </w:pPr>
            <w:r>
              <w:rPr>
                <w:rFonts w:eastAsia="Calibri"/>
                <w:sz w:val="28"/>
                <w:szCs w:val="28"/>
                <w:lang w:eastAsia="en-US"/>
              </w:rPr>
              <w:t>Μελιτζάνες</w:t>
            </w:r>
          </w:p>
        </w:tc>
        <w:tc>
          <w:tcPr>
            <w:tcW w:w="2127" w:type="dxa"/>
          </w:tcPr>
          <w:p w:rsidR="002804D0" w:rsidRDefault="00CB247E" w:rsidP="00CB247E">
            <w:pPr>
              <w:jc w:val="center"/>
              <w:rPr>
                <w:rFonts w:eastAsia="Calibri"/>
                <w:sz w:val="28"/>
                <w:szCs w:val="28"/>
                <w:lang w:eastAsia="en-US"/>
              </w:rPr>
            </w:pPr>
            <w:r>
              <w:rPr>
                <w:rFonts w:eastAsia="Calibri"/>
                <w:sz w:val="28"/>
                <w:szCs w:val="28"/>
                <w:lang w:eastAsia="en-US"/>
              </w:rPr>
              <w:t>0,50</w:t>
            </w:r>
          </w:p>
        </w:tc>
        <w:tc>
          <w:tcPr>
            <w:tcW w:w="2318" w:type="dxa"/>
          </w:tcPr>
          <w:p w:rsidR="002804D0" w:rsidRDefault="00CB247E" w:rsidP="00CB247E">
            <w:pPr>
              <w:jc w:val="center"/>
              <w:rPr>
                <w:rFonts w:eastAsia="Calibri"/>
                <w:sz w:val="28"/>
                <w:szCs w:val="28"/>
                <w:lang w:eastAsia="en-US"/>
              </w:rPr>
            </w:pPr>
            <w:r>
              <w:rPr>
                <w:rFonts w:eastAsia="Calibri"/>
                <w:sz w:val="28"/>
                <w:szCs w:val="28"/>
                <w:lang w:eastAsia="en-US"/>
              </w:rPr>
              <w:t>0,80</w:t>
            </w:r>
          </w:p>
        </w:tc>
      </w:tr>
      <w:tr w:rsidR="002804D0" w:rsidTr="002804D0">
        <w:tc>
          <w:tcPr>
            <w:tcW w:w="4077" w:type="dxa"/>
          </w:tcPr>
          <w:p w:rsidR="002804D0" w:rsidRDefault="002804D0" w:rsidP="002804D0">
            <w:pPr>
              <w:ind w:firstLine="284"/>
              <w:jc w:val="both"/>
              <w:rPr>
                <w:rFonts w:eastAsia="Calibri"/>
                <w:sz w:val="28"/>
                <w:szCs w:val="28"/>
                <w:lang w:eastAsia="en-US"/>
              </w:rPr>
            </w:pPr>
            <w:r>
              <w:rPr>
                <w:rFonts w:eastAsia="Calibri"/>
                <w:sz w:val="28"/>
                <w:szCs w:val="28"/>
                <w:lang w:eastAsia="en-US"/>
              </w:rPr>
              <w:t>Φασολάκια</w:t>
            </w:r>
          </w:p>
        </w:tc>
        <w:tc>
          <w:tcPr>
            <w:tcW w:w="2127" w:type="dxa"/>
          </w:tcPr>
          <w:p w:rsidR="002804D0" w:rsidRDefault="00CB247E" w:rsidP="00CB247E">
            <w:pPr>
              <w:jc w:val="center"/>
              <w:rPr>
                <w:rFonts w:eastAsia="Calibri"/>
                <w:sz w:val="28"/>
                <w:szCs w:val="28"/>
                <w:lang w:eastAsia="en-US"/>
              </w:rPr>
            </w:pPr>
            <w:r>
              <w:rPr>
                <w:rFonts w:eastAsia="Calibri"/>
                <w:sz w:val="28"/>
                <w:szCs w:val="28"/>
                <w:lang w:eastAsia="en-US"/>
              </w:rPr>
              <w:t>0,15</w:t>
            </w:r>
          </w:p>
        </w:tc>
        <w:tc>
          <w:tcPr>
            <w:tcW w:w="2318" w:type="dxa"/>
          </w:tcPr>
          <w:p w:rsidR="002804D0" w:rsidRDefault="00CB247E" w:rsidP="00CB247E">
            <w:pPr>
              <w:jc w:val="center"/>
              <w:rPr>
                <w:rFonts w:eastAsia="Calibri"/>
                <w:sz w:val="28"/>
                <w:szCs w:val="28"/>
                <w:lang w:eastAsia="en-US"/>
              </w:rPr>
            </w:pPr>
            <w:r>
              <w:rPr>
                <w:rFonts w:eastAsia="Calibri"/>
                <w:sz w:val="28"/>
                <w:szCs w:val="28"/>
                <w:lang w:eastAsia="en-US"/>
              </w:rPr>
              <w:t>0,60</w:t>
            </w:r>
          </w:p>
        </w:tc>
      </w:tr>
      <w:tr w:rsidR="002804D0" w:rsidTr="002804D0">
        <w:tc>
          <w:tcPr>
            <w:tcW w:w="4077" w:type="dxa"/>
          </w:tcPr>
          <w:p w:rsidR="002804D0" w:rsidRDefault="002804D0" w:rsidP="002804D0">
            <w:pPr>
              <w:ind w:firstLine="284"/>
              <w:jc w:val="both"/>
              <w:rPr>
                <w:rFonts w:eastAsia="Calibri"/>
                <w:sz w:val="28"/>
                <w:szCs w:val="28"/>
                <w:lang w:eastAsia="en-US"/>
              </w:rPr>
            </w:pPr>
            <w:r>
              <w:rPr>
                <w:rFonts w:eastAsia="Calibri"/>
                <w:sz w:val="28"/>
                <w:szCs w:val="28"/>
                <w:lang w:eastAsia="en-US"/>
              </w:rPr>
              <w:t>Πεπονοειδή</w:t>
            </w:r>
          </w:p>
        </w:tc>
        <w:tc>
          <w:tcPr>
            <w:tcW w:w="2127" w:type="dxa"/>
          </w:tcPr>
          <w:p w:rsidR="002804D0" w:rsidRDefault="00CB247E" w:rsidP="00CB247E">
            <w:pPr>
              <w:jc w:val="center"/>
              <w:rPr>
                <w:rFonts w:eastAsia="Calibri"/>
                <w:sz w:val="28"/>
                <w:szCs w:val="28"/>
                <w:lang w:eastAsia="en-US"/>
              </w:rPr>
            </w:pPr>
            <w:r>
              <w:rPr>
                <w:rFonts w:eastAsia="Calibri"/>
                <w:sz w:val="28"/>
                <w:szCs w:val="28"/>
                <w:lang w:eastAsia="en-US"/>
              </w:rPr>
              <w:t>1,00</w:t>
            </w:r>
          </w:p>
        </w:tc>
        <w:tc>
          <w:tcPr>
            <w:tcW w:w="2318" w:type="dxa"/>
          </w:tcPr>
          <w:p w:rsidR="002804D0" w:rsidRDefault="00CB247E" w:rsidP="00CB247E">
            <w:pPr>
              <w:jc w:val="center"/>
              <w:rPr>
                <w:rFonts w:eastAsia="Calibri"/>
                <w:sz w:val="28"/>
                <w:szCs w:val="28"/>
                <w:lang w:eastAsia="en-US"/>
              </w:rPr>
            </w:pPr>
            <w:r>
              <w:rPr>
                <w:rFonts w:eastAsia="Calibri"/>
                <w:sz w:val="28"/>
                <w:szCs w:val="28"/>
                <w:lang w:eastAsia="en-US"/>
              </w:rPr>
              <w:t>2,00</w:t>
            </w:r>
          </w:p>
        </w:tc>
      </w:tr>
      <w:tr w:rsidR="002804D0" w:rsidTr="002804D0">
        <w:tc>
          <w:tcPr>
            <w:tcW w:w="4077" w:type="dxa"/>
          </w:tcPr>
          <w:p w:rsidR="002804D0" w:rsidRDefault="002804D0" w:rsidP="002804D0">
            <w:pPr>
              <w:jc w:val="both"/>
              <w:rPr>
                <w:rFonts w:eastAsia="Calibri"/>
                <w:sz w:val="28"/>
                <w:szCs w:val="28"/>
                <w:lang w:eastAsia="en-US"/>
              </w:rPr>
            </w:pPr>
          </w:p>
        </w:tc>
        <w:tc>
          <w:tcPr>
            <w:tcW w:w="2127" w:type="dxa"/>
          </w:tcPr>
          <w:p w:rsidR="002804D0" w:rsidRDefault="002804D0" w:rsidP="00CB247E">
            <w:pPr>
              <w:jc w:val="center"/>
              <w:rPr>
                <w:rFonts w:eastAsia="Calibri"/>
                <w:sz w:val="28"/>
                <w:szCs w:val="28"/>
                <w:lang w:eastAsia="en-US"/>
              </w:rPr>
            </w:pPr>
          </w:p>
        </w:tc>
        <w:tc>
          <w:tcPr>
            <w:tcW w:w="2318" w:type="dxa"/>
          </w:tcPr>
          <w:p w:rsidR="002804D0" w:rsidRDefault="002804D0" w:rsidP="00CB247E">
            <w:pPr>
              <w:jc w:val="center"/>
              <w:rPr>
                <w:rFonts w:eastAsia="Calibri"/>
                <w:sz w:val="28"/>
                <w:szCs w:val="28"/>
                <w:lang w:eastAsia="en-US"/>
              </w:rPr>
            </w:pPr>
          </w:p>
        </w:tc>
      </w:tr>
      <w:tr w:rsidR="002804D0" w:rsidTr="002804D0">
        <w:tc>
          <w:tcPr>
            <w:tcW w:w="4077" w:type="dxa"/>
          </w:tcPr>
          <w:p w:rsidR="002804D0" w:rsidRDefault="002804D0" w:rsidP="00CB247E">
            <w:pPr>
              <w:ind w:firstLine="284"/>
              <w:jc w:val="both"/>
              <w:rPr>
                <w:rFonts w:eastAsia="Calibri"/>
                <w:sz w:val="28"/>
                <w:szCs w:val="28"/>
                <w:lang w:eastAsia="en-US"/>
              </w:rPr>
            </w:pPr>
            <w:r>
              <w:rPr>
                <w:rFonts w:eastAsia="Calibri"/>
                <w:sz w:val="28"/>
                <w:szCs w:val="28"/>
                <w:lang w:eastAsia="en-US"/>
              </w:rPr>
              <w:t>Λεμονιές</w:t>
            </w:r>
          </w:p>
        </w:tc>
        <w:tc>
          <w:tcPr>
            <w:tcW w:w="2127" w:type="dxa"/>
          </w:tcPr>
          <w:p w:rsidR="002804D0" w:rsidRDefault="00CB247E" w:rsidP="00CB247E">
            <w:pPr>
              <w:jc w:val="center"/>
              <w:rPr>
                <w:rFonts w:eastAsia="Calibri"/>
                <w:sz w:val="28"/>
                <w:szCs w:val="28"/>
                <w:lang w:eastAsia="en-US"/>
              </w:rPr>
            </w:pPr>
            <w:r>
              <w:rPr>
                <w:rFonts w:eastAsia="Calibri"/>
                <w:sz w:val="28"/>
                <w:szCs w:val="28"/>
                <w:lang w:eastAsia="en-US"/>
              </w:rPr>
              <w:t>7,00</w:t>
            </w:r>
          </w:p>
        </w:tc>
        <w:tc>
          <w:tcPr>
            <w:tcW w:w="2318" w:type="dxa"/>
          </w:tcPr>
          <w:p w:rsidR="002804D0" w:rsidRDefault="00CB247E" w:rsidP="00CB247E">
            <w:pPr>
              <w:jc w:val="center"/>
              <w:rPr>
                <w:rFonts w:eastAsia="Calibri"/>
                <w:sz w:val="28"/>
                <w:szCs w:val="28"/>
                <w:lang w:eastAsia="en-US"/>
              </w:rPr>
            </w:pPr>
            <w:r>
              <w:rPr>
                <w:rFonts w:eastAsia="Calibri"/>
                <w:sz w:val="28"/>
                <w:szCs w:val="28"/>
                <w:lang w:eastAsia="en-US"/>
              </w:rPr>
              <w:t>7,00</w:t>
            </w:r>
          </w:p>
        </w:tc>
      </w:tr>
      <w:tr w:rsidR="002804D0" w:rsidTr="002804D0">
        <w:tc>
          <w:tcPr>
            <w:tcW w:w="4077" w:type="dxa"/>
          </w:tcPr>
          <w:p w:rsidR="002804D0" w:rsidRDefault="002804D0" w:rsidP="00CB247E">
            <w:pPr>
              <w:ind w:firstLine="284"/>
              <w:jc w:val="both"/>
              <w:rPr>
                <w:rFonts w:eastAsia="Calibri"/>
                <w:sz w:val="28"/>
                <w:szCs w:val="28"/>
                <w:lang w:eastAsia="en-US"/>
              </w:rPr>
            </w:pPr>
            <w:r>
              <w:rPr>
                <w:rFonts w:eastAsia="Calibri"/>
                <w:sz w:val="28"/>
                <w:szCs w:val="28"/>
                <w:lang w:eastAsia="en-US"/>
              </w:rPr>
              <w:t>Πορτοκαλιές</w:t>
            </w:r>
          </w:p>
        </w:tc>
        <w:tc>
          <w:tcPr>
            <w:tcW w:w="2127" w:type="dxa"/>
          </w:tcPr>
          <w:p w:rsidR="002804D0" w:rsidRDefault="00CB247E" w:rsidP="00CB247E">
            <w:pPr>
              <w:jc w:val="center"/>
              <w:rPr>
                <w:rFonts w:eastAsia="Calibri"/>
                <w:sz w:val="28"/>
                <w:szCs w:val="28"/>
                <w:lang w:eastAsia="en-US"/>
              </w:rPr>
            </w:pPr>
            <w:r>
              <w:rPr>
                <w:rFonts w:eastAsia="Calibri"/>
                <w:sz w:val="28"/>
                <w:szCs w:val="28"/>
                <w:lang w:eastAsia="en-US"/>
              </w:rPr>
              <w:t>6,00</w:t>
            </w:r>
          </w:p>
        </w:tc>
        <w:tc>
          <w:tcPr>
            <w:tcW w:w="2318" w:type="dxa"/>
          </w:tcPr>
          <w:p w:rsidR="002804D0" w:rsidRDefault="00CB247E" w:rsidP="00CB247E">
            <w:pPr>
              <w:jc w:val="center"/>
              <w:rPr>
                <w:rFonts w:eastAsia="Calibri"/>
                <w:sz w:val="28"/>
                <w:szCs w:val="28"/>
                <w:lang w:eastAsia="en-US"/>
              </w:rPr>
            </w:pPr>
            <w:r>
              <w:rPr>
                <w:rFonts w:eastAsia="Calibri"/>
                <w:sz w:val="28"/>
                <w:szCs w:val="28"/>
                <w:lang w:eastAsia="en-US"/>
              </w:rPr>
              <w:t>6,00</w:t>
            </w:r>
          </w:p>
        </w:tc>
      </w:tr>
      <w:tr w:rsidR="002804D0" w:rsidTr="002804D0">
        <w:tc>
          <w:tcPr>
            <w:tcW w:w="4077" w:type="dxa"/>
          </w:tcPr>
          <w:p w:rsidR="002804D0" w:rsidRDefault="002804D0" w:rsidP="00CB247E">
            <w:pPr>
              <w:ind w:firstLine="284"/>
              <w:jc w:val="both"/>
              <w:rPr>
                <w:rFonts w:eastAsia="Calibri"/>
                <w:sz w:val="28"/>
                <w:szCs w:val="28"/>
                <w:lang w:eastAsia="en-US"/>
              </w:rPr>
            </w:pPr>
            <w:r>
              <w:rPr>
                <w:rFonts w:eastAsia="Calibri"/>
                <w:sz w:val="28"/>
                <w:szCs w:val="28"/>
                <w:lang w:eastAsia="en-US"/>
              </w:rPr>
              <w:t>Γκ</w:t>
            </w:r>
            <w:r w:rsidR="00CB247E">
              <w:rPr>
                <w:rFonts w:eastAsia="Calibri"/>
                <w:sz w:val="28"/>
                <w:szCs w:val="28"/>
                <w:lang w:eastAsia="en-US"/>
              </w:rPr>
              <w:t>έ</w:t>
            </w:r>
            <w:r>
              <w:rPr>
                <w:rFonts w:eastAsia="Calibri"/>
                <w:sz w:val="28"/>
                <w:szCs w:val="28"/>
                <w:lang w:eastAsia="en-US"/>
              </w:rPr>
              <w:t>ϊπφρούτ</w:t>
            </w:r>
          </w:p>
        </w:tc>
        <w:tc>
          <w:tcPr>
            <w:tcW w:w="2127" w:type="dxa"/>
          </w:tcPr>
          <w:p w:rsidR="002804D0" w:rsidRDefault="00CB247E" w:rsidP="00CB247E">
            <w:pPr>
              <w:jc w:val="center"/>
              <w:rPr>
                <w:rFonts w:eastAsia="Calibri"/>
                <w:sz w:val="28"/>
                <w:szCs w:val="28"/>
                <w:lang w:eastAsia="en-US"/>
              </w:rPr>
            </w:pPr>
            <w:r>
              <w:rPr>
                <w:rFonts w:eastAsia="Calibri"/>
                <w:sz w:val="28"/>
                <w:szCs w:val="28"/>
                <w:lang w:eastAsia="en-US"/>
              </w:rPr>
              <w:t>7,00</w:t>
            </w:r>
          </w:p>
        </w:tc>
        <w:tc>
          <w:tcPr>
            <w:tcW w:w="2318" w:type="dxa"/>
          </w:tcPr>
          <w:p w:rsidR="002804D0" w:rsidRDefault="00CB247E" w:rsidP="00CB247E">
            <w:pPr>
              <w:jc w:val="center"/>
              <w:rPr>
                <w:rFonts w:eastAsia="Calibri"/>
                <w:sz w:val="28"/>
                <w:szCs w:val="28"/>
                <w:lang w:eastAsia="en-US"/>
              </w:rPr>
            </w:pPr>
            <w:r>
              <w:rPr>
                <w:rFonts w:eastAsia="Calibri"/>
                <w:sz w:val="28"/>
                <w:szCs w:val="28"/>
                <w:lang w:eastAsia="en-US"/>
              </w:rPr>
              <w:t>7,00</w:t>
            </w:r>
          </w:p>
        </w:tc>
      </w:tr>
      <w:tr w:rsidR="002804D0" w:rsidTr="002804D0">
        <w:tc>
          <w:tcPr>
            <w:tcW w:w="4077" w:type="dxa"/>
          </w:tcPr>
          <w:p w:rsidR="002804D0" w:rsidRDefault="00CB247E" w:rsidP="00CB247E">
            <w:pPr>
              <w:ind w:firstLine="284"/>
              <w:jc w:val="both"/>
              <w:rPr>
                <w:rFonts w:eastAsia="Calibri"/>
                <w:sz w:val="28"/>
                <w:szCs w:val="28"/>
                <w:lang w:eastAsia="en-US"/>
              </w:rPr>
            </w:pPr>
            <w:r>
              <w:rPr>
                <w:rFonts w:eastAsia="Calibri"/>
                <w:sz w:val="28"/>
                <w:szCs w:val="28"/>
                <w:lang w:eastAsia="en-US"/>
              </w:rPr>
              <w:t>Αβοκάντο</w:t>
            </w:r>
          </w:p>
        </w:tc>
        <w:tc>
          <w:tcPr>
            <w:tcW w:w="2127" w:type="dxa"/>
          </w:tcPr>
          <w:p w:rsidR="002804D0" w:rsidRDefault="00CB247E" w:rsidP="00CB247E">
            <w:pPr>
              <w:jc w:val="center"/>
              <w:rPr>
                <w:rFonts w:eastAsia="Calibri"/>
                <w:sz w:val="28"/>
                <w:szCs w:val="28"/>
                <w:lang w:eastAsia="en-US"/>
              </w:rPr>
            </w:pPr>
            <w:r>
              <w:rPr>
                <w:rFonts w:eastAsia="Calibri"/>
                <w:sz w:val="28"/>
                <w:szCs w:val="28"/>
                <w:lang w:eastAsia="en-US"/>
              </w:rPr>
              <w:t>7,00</w:t>
            </w:r>
          </w:p>
        </w:tc>
        <w:tc>
          <w:tcPr>
            <w:tcW w:w="2318" w:type="dxa"/>
          </w:tcPr>
          <w:p w:rsidR="002804D0" w:rsidRDefault="00CB247E" w:rsidP="00CB247E">
            <w:pPr>
              <w:jc w:val="center"/>
              <w:rPr>
                <w:rFonts w:eastAsia="Calibri"/>
                <w:sz w:val="28"/>
                <w:szCs w:val="28"/>
                <w:lang w:eastAsia="en-US"/>
              </w:rPr>
            </w:pPr>
            <w:r>
              <w:rPr>
                <w:rFonts w:eastAsia="Calibri"/>
                <w:sz w:val="28"/>
                <w:szCs w:val="28"/>
                <w:lang w:eastAsia="en-US"/>
              </w:rPr>
              <w:t>7,00</w:t>
            </w:r>
          </w:p>
        </w:tc>
      </w:tr>
      <w:tr w:rsidR="002804D0" w:rsidTr="002804D0">
        <w:tc>
          <w:tcPr>
            <w:tcW w:w="4077" w:type="dxa"/>
          </w:tcPr>
          <w:p w:rsidR="002804D0" w:rsidRDefault="00CB247E" w:rsidP="00CB247E">
            <w:pPr>
              <w:ind w:firstLine="284"/>
              <w:jc w:val="both"/>
              <w:rPr>
                <w:rFonts w:eastAsia="Calibri"/>
                <w:sz w:val="28"/>
                <w:szCs w:val="28"/>
                <w:lang w:eastAsia="en-US"/>
              </w:rPr>
            </w:pPr>
            <w:r>
              <w:rPr>
                <w:rFonts w:eastAsia="Calibri"/>
                <w:sz w:val="28"/>
                <w:szCs w:val="28"/>
                <w:lang w:eastAsia="en-US"/>
              </w:rPr>
              <w:t>Αχλαδιές</w:t>
            </w:r>
          </w:p>
        </w:tc>
        <w:tc>
          <w:tcPr>
            <w:tcW w:w="2127" w:type="dxa"/>
          </w:tcPr>
          <w:p w:rsidR="002804D0" w:rsidRDefault="00CB247E" w:rsidP="00CB247E">
            <w:pPr>
              <w:jc w:val="center"/>
              <w:rPr>
                <w:rFonts w:eastAsia="Calibri"/>
                <w:sz w:val="28"/>
                <w:szCs w:val="28"/>
                <w:lang w:eastAsia="en-US"/>
              </w:rPr>
            </w:pPr>
            <w:r>
              <w:rPr>
                <w:rFonts w:eastAsia="Calibri"/>
                <w:sz w:val="28"/>
                <w:szCs w:val="28"/>
                <w:lang w:eastAsia="en-US"/>
              </w:rPr>
              <w:t>6,00</w:t>
            </w:r>
          </w:p>
        </w:tc>
        <w:tc>
          <w:tcPr>
            <w:tcW w:w="2318" w:type="dxa"/>
          </w:tcPr>
          <w:p w:rsidR="002804D0" w:rsidRDefault="00CB247E" w:rsidP="00CB247E">
            <w:pPr>
              <w:jc w:val="center"/>
              <w:rPr>
                <w:rFonts w:eastAsia="Calibri"/>
                <w:sz w:val="28"/>
                <w:szCs w:val="28"/>
                <w:lang w:eastAsia="en-US"/>
              </w:rPr>
            </w:pPr>
            <w:r>
              <w:rPr>
                <w:rFonts w:eastAsia="Calibri"/>
                <w:sz w:val="28"/>
                <w:szCs w:val="28"/>
                <w:lang w:eastAsia="en-US"/>
              </w:rPr>
              <w:t>6,00</w:t>
            </w:r>
          </w:p>
        </w:tc>
      </w:tr>
      <w:tr w:rsidR="002804D0" w:rsidTr="002804D0">
        <w:tc>
          <w:tcPr>
            <w:tcW w:w="4077" w:type="dxa"/>
          </w:tcPr>
          <w:p w:rsidR="002804D0" w:rsidRDefault="00CB247E" w:rsidP="00CB247E">
            <w:pPr>
              <w:ind w:firstLine="284"/>
              <w:jc w:val="both"/>
              <w:rPr>
                <w:rFonts w:eastAsia="Calibri"/>
                <w:sz w:val="28"/>
                <w:szCs w:val="28"/>
                <w:lang w:eastAsia="en-US"/>
              </w:rPr>
            </w:pPr>
            <w:r>
              <w:rPr>
                <w:rFonts w:eastAsia="Calibri"/>
                <w:sz w:val="28"/>
                <w:szCs w:val="28"/>
                <w:lang w:eastAsia="en-US"/>
              </w:rPr>
              <w:t>Μηλιές</w:t>
            </w:r>
          </w:p>
        </w:tc>
        <w:tc>
          <w:tcPr>
            <w:tcW w:w="2127" w:type="dxa"/>
          </w:tcPr>
          <w:p w:rsidR="002804D0" w:rsidRDefault="00CB247E" w:rsidP="00CB247E">
            <w:pPr>
              <w:jc w:val="center"/>
              <w:rPr>
                <w:rFonts w:eastAsia="Calibri"/>
                <w:sz w:val="28"/>
                <w:szCs w:val="28"/>
                <w:lang w:eastAsia="en-US"/>
              </w:rPr>
            </w:pPr>
            <w:r>
              <w:rPr>
                <w:rFonts w:eastAsia="Calibri"/>
                <w:sz w:val="28"/>
                <w:szCs w:val="28"/>
                <w:lang w:eastAsia="en-US"/>
              </w:rPr>
              <w:t>6,00</w:t>
            </w:r>
          </w:p>
        </w:tc>
        <w:tc>
          <w:tcPr>
            <w:tcW w:w="2318" w:type="dxa"/>
          </w:tcPr>
          <w:p w:rsidR="002804D0" w:rsidRDefault="00CB247E" w:rsidP="00CB247E">
            <w:pPr>
              <w:jc w:val="center"/>
              <w:rPr>
                <w:rFonts w:eastAsia="Calibri"/>
                <w:sz w:val="28"/>
                <w:szCs w:val="28"/>
                <w:lang w:eastAsia="en-US"/>
              </w:rPr>
            </w:pPr>
            <w:r>
              <w:rPr>
                <w:rFonts w:eastAsia="Calibri"/>
                <w:sz w:val="28"/>
                <w:szCs w:val="28"/>
                <w:lang w:eastAsia="en-US"/>
              </w:rPr>
              <w:t>6,00</w:t>
            </w:r>
          </w:p>
        </w:tc>
      </w:tr>
      <w:tr w:rsidR="002804D0" w:rsidTr="002804D0">
        <w:tc>
          <w:tcPr>
            <w:tcW w:w="4077" w:type="dxa"/>
          </w:tcPr>
          <w:p w:rsidR="002804D0" w:rsidRDefault="00CB247E" w:rsidP="00CB247E">
            <w:pPr>
              <w:ind w:firstLine="284"/>
              <w:jc w:val="both"/>
              <w:rPr>
                <w:rFonts w:eastAsia="Calibri"/>
                <w:sz w:val="28"/>
                <w:szCs w:val="28"/>
                <w:lang w:eastAsia="en-US"/>
              </w:rPr>
            </w:pPr>
            <w:r>
              <w:rPr>
                <w:rFonts w:eastAsia="Calibri"/>
                <w:sz w:val="28"/>
                <w:szCs w:val="28"/>
                <w:lang w:eastAsia="en-US"/>
              </w:rPr>
              <w:t>Ροδακινιές</w:t>
            </w:r>
          </w:p>
        </w:tc>
        <w:tc>
          <w:tcPr>
            <w:tcW w:w="2127" w:type="dxa"/>
          </w:tcPr>
          <w:p w:rsidR="002804D0" w:rsidRDefault="00CB247E" w:rsidP="00CB247E">
            <w:pPr>
              <w:jc w:val="center"/>
              <w:rPr>
                <w:rFonts w:eastAsia="Calibri"/>
                <w:sz w:val="28"/>
                <w:szCs w:val="28"/>
                <w:lang w:eastAsia="en-US"/>
              </w:rPr>
            </w:pPr>
            <w:r>
              <w:rPr>
                <w:rFonts w:eastAsia="Calibri"/>
                <w:sz w:val="28"/>
                <w:szCs w:val="28"/>
                <w:lang w:eastAsia="en-US"/>
              </w:rPr>
              <w:t>6,00</w:t>
            </w:r>
          </w:p>
        </w:tc>
        <w:tc>
          <w:tcPr>
            <w:tcW w:w="2318" w:type="dxa"/>
          </w:tcPr>
          <w:p w:rsidR="002804D0" w:rsidRDefault="00CB247E" w:rsidP="00CB247E">
            <w:pPr>
              <w:jc w:val="center"/>
              <w:rPr>
                <w:rFonts w:eastAsia="Calibri"/>
                <w:sz w:val="28"/>
                <w:szCs w:val="28"/>
                <w:lang w:eastAsia="en-US"/>
              </w:rPr>
            </w:pPr>
            <w:r>
              <w:rPr>
                <w:rFonts w:eastAsia="Calibri"/>
                <w:sz w:val="28"/>
                <w:szCs w:val="28"/>
                <w:lang w:eastAsia="en-US"/>
              </w:rPr>
              <w:t>6,00</w:t>
            </w:r>
          </w:p>
        </w:tc>
      </w:tr>
      <w:tr w:rsidR="002804D0" w:rsidTr="002804D0">
        <w:tc>
          <w:tcPr>
            <w:tcW w:w="4077" w:type="dxa"/>
          </w:tcPr>
          <w:p w:rsidR="002804D0" w:rsidRDefault="00CB247E" w:rsidP="00CB247E">
            <w:pPr>
              <w:ind w:firstLine="284"/>
              <w:jc w:val="both"/>
              <w:rPr>
                <w:rFonts w:eastAsia="Calibri"/>
                <w:sz w:val="28"/>
                <w:szCs w:val="28"/>
                <w:lang w:eastAsia="en-US"/>
              </w:rPr>
            </w:pPr>
            <w:r>
              <w:rPr>
                <w:rFonts w:eastAsia="Calibri"/>
                <w:sz w:val="28"/>
                <w:szCs w:val="28"/>
                <w:lang w:eastAsia="en-US"/>
              </w:rPr>
              <w:t>Ελαιόδενδρα</w:t>
            </w:r>
          </w:p>
        </w:tc>
        <w:tc>
          <w:tcPr>
            <w:tcW w:w="2127" w:type="dxa"/>
          </w:tcPr>
          <w:p w:rsidR="002804D0" w:rsidRDefault="00CB247E" w:rsidP="00CB247E">
            <w:pPr>
              <w:jc w:val="center"/>
              <w:rPr>
                <w:rFonts w:eastAsia="Calibri"/>
                <w:sz w:val="28"/>
                <w:szCs w:val="28"/>
                <w:lang w:eastAsia="en-US"/>
              </w:rPr>
            </w:pPr>
            <w:r>
              <w:rPr>
                <w:rFonts w:eastAsia="Calibri"/>
                <w:sz w:val="28"/>
                <w:szCs w:val="28"/>
                <w:lang w:eastAsia="en-US"/>
              </w:rPr>
              <w:t>6,00</w:t>
            </w:r>
          </w:p>
        </w:tc>
        <w:tc>
          <w:tcPr>
            <w:tcW w:w="2318" w:type="dxa"/>
          </w:tcPr>
          <w:p w:rsidR="002804D0" w:rsidRDefault="00CB247E" w:rsidP="00CB247E">
            <w:pPr>
              <w:jc w:val="center"/>
              <w:rPr>
                <w:rFonts w:eastAsia="Calibri"/>
                <w:sz w:val="28"/>
                <w:szCs w:val="28"/>
                <w:lang w:eastAsia="en-US"/>
              </w:rPr>
            </w:pPr>
            <w:r>
              <w:rPr>
                <w:rFonts w:eastAsia="Calibri"/>
                <w:sz w:val="28"/>
                <w:szCs w:val="28"/>
                <w:lang w:eastAsia="en-US"/>
              </w:rPr>
              <w:t>6,00</w:t>
            </w:r>
          </w:p>
        </w:tc>
      </w:tr>
      <w:tr w:rsidR="002804D0" w:rsidTr="002804D0">
        <w:tc>
          <w:tcPr>
            <w:tcW w:w="4077" w:type="dxa"/>
          </w:tcPr>
          <w:p w:rsidR="002804D0" w:rsidRDefault="00CB247E" w:rsidP="00CB247E">
            <w:pPr>
              <w:ind w:firstLine="284"/>
              <w:jc w:val="both"/>
              <w:rPr>
                <w:rFonts w:eastAsia="Calibri"/>
                <w:sz w:val="28"/>
                <w:szCs w:val="28"/>
                <w:lang w:eastAsia="en-US"/>
              </w:rPr>
            </w:pPr>
            <w:r>
              <w:rPr>
                <w:rFonts w:eastAsia="Calibri"/>
                <w:sz w:val="28"/>
                <w:szCs w:val="28"/>
                <w:lang w:eastAsia="en-US"/>
              </w:rPr>
              <w:t>Αμπέλια</w:t>
            </w:r>
          </w:p>
        </w:tc>
        <w:tc>
          <w:tcPr>
            <w:tcW w:w="2127" w:type="dxa"/>
          </w:tcPr>
          <w:p w:rsidR="002804D0" w:rsidRDefault="00CB247E" w:rsidP="00CB247E">
            <w:pPr>
              <w:jc w:val="center"/>
              <w:rPr>
                <w:rFonts w:eastAsia="Calibri"/>
                <w:sz w:val="28"/>
                <w:szCs w:val="28"/>
                <w:lang w:eastAsia="en-US"/>
              </w:rPr>
            </w:pPr>
            <w:r>
              <w:rPr>
                <w:rFonts w:eastAsia="Calibri"/>
                <w:sz w:val="28"/>
                <w:szCs w:val="28"/>
                <w:lang w:eastAsia="en-US"/>
              </w:rPr>
              <w:t>2,00</w:t>
            </w:r>
          </w:p>
        </w:tc>
        <w:tc>
          <w:tcPr>
            <w:tcW w:w="2318" w:type="dxa"/>
          </w:tcPr>
          <w:p w:rsidR="002804D0" w:rsidRDefault="00CB247E" w:rsidP="00CB247E">
            <w:pPr>
              <w:jc w:val="center"/>
              <w:rPr>
                <w:rFonts w:eastAsia="Calibri"/>
                <w:sz w:val="28"/>
                <w:szCs w:val="28"/>
                <w:lang w:eastAsia="en-US"/>
              </w:rPr>
            </w:pPr>
            <w:r>
              <w:rPr>
                <w:rFonts w:eastAsia="Calibri"/>
                <w:sz w:val="28"/>
                <w:szCs w:val="28"/>
                <w:lang w:eastAsia="en-US"/>
              </w:rPr>
              <w:t>3,00</w:t>
            </w:r>
          </w:p>
        </w:tc>
      </w:tr>
      <w:tr w:rsidR="002804D0" w:rsidTr="002804D0">
        <w:tc>
          <w:tcPr>
            <w:tcW w:w="4077" w:type="dxa"/>
          </w:tcPr>
          <w:p w:rsidR="002804D0" w:rsidRDefault="00CB247E" w:rsidP="00CB247E">
            <w:pPr>
              <w:ind w:firstLine="284"/>
              <w:jc w:val="both"/>
              <w:rPr>
                <w:rFonts w:eastAsia="Calibri"/>
                <w:sz w:val="28"/>
                <w:szCs w:val="28"/>
                <w:lang w:eastAsia="en-US"/>
              </w:rPr>
            </w:pPr>
            <w:r>
              <w:rPr>
                <w:rFonts w:eastAsia="Calibri"/>
                <w:sz w:val="28"/>
                <w:szCs w:val="28"/>
                <w:lang w:eastAsia="en-US"/>
              </w:rPr>
              <w:t>Μπανάνες</w:t>
            </w:r>
          </w:p>
        </w:tc>
        <w:tc>
          <w:tcPr>
            <w:tcW w:w="2127" w:type="dxa"/>
          </w:tcPr>
          <w:p w:rsidR="002804D0" w:rsidRDefault="00CB247E" w:rsidP="00CB247E">
            <w:pPr>
              <w:jc w:val="center"/>
              <w:rPr>
                <w:rFonts w:eastAsia="Calibri"/>
                <w:sz w:val="28"/>
                <w:szCs w:val="28"/>
                <w:lang w:eastAsia="en-US"/>
              </w:rPr>
            </w:pPr>
            <w:r>
              <w:rPr>
                <w:rFonts w:eastAsia="Calibri"/>
                <w:sz w:val="28"/>
                <w:szCs w:val="28"/>
                <w:lang w:eastAsia="en-US"/>
              </w:rPr>
              <w:t>3,00</w:t>
            </w:r>
          </w:p>
        </w:tc>
        <w:tc>
          <w:tcPr>
            <w:tcW w:w="2318" w:type="dxa"/>
          </w:tcPr>
          <w:p w:rsidR="002804D0" w:rsidRDefault="00CB247E" w:rsidP="00CB247E">
            <w:pPr>
              <w:jc w:val="center"/>
              <w:rPr>
                <w:rFonts w:eastAsia="Calibri"/>
                <w:sz w:val="28"/>
                <w:szCs w:val="28"/>
                <w:lang w:eastAsia="en-US"/>
              </w:rPr>
            </w:pPr>
            <w:r>
              <w:rPr>
                <w:rFonts w:eastAsia="Calibri"/>
                <w:sz w:val="28"/>
                <w:szCs w:val="28"/>
                <w:lang w:eastAsia="en-US"/>
              </w:rPr>
              <w:t>3,00</w:t>
            </w:r>
          </w:p>
        </w:tc>
      </w:tr>
    </w:tbl>
    <w:p w:rsidR="00151926" w:rsidRDefault="00151926" w:rsidP="00151926">
      <w:pPr>
        <w:ind w:firstLine="284"/>
        <w:jc w:val="both"/>
        <w:rPr>
          <w:rFonts w:eastAsia="Calibri"/>
          <w:sz w:val="28"/>
          <w:szCs w:val="28"/>
          <w:lang w:eastAsia="en-US"/>
        </w:rPr>
      </w:pPr>
    </w:p>
    <w:p w:rsidR="00151926" w:rsidRDefault="00151926" w:rsidP="00151926">
      <w:pPr>
        <w:ind w:firstLine="284"/>
        <w:jc w:val="both"/>
        <w:rPr>
          <w:rFonts w:eastAsia="Calibri"/>
          <w:sz w:val="28"/>
          <w:szCs w:val="28"/>
          <w:lang w:eastAsia="en-US"/>
        </w:rPr>
      </w:pPr>
    </w:p>
    <w:p w:rsidR="00151926" w:rsidRDefault="00151926" w:rsidP="00151926">
      <w:pPr>
        <w:ind w:firstLine="284"/>
        <w:jc w:val="both"/>
        <w:rPr>
          <w:rFonts w:eastAsia="Calibri"/>
          <w:sz w:val="28"/>
          <w:szCs w:val="28"/>
          <w:lang w:eastAsia="en-US"/>
        </w:rPr>
      </w:pPr>
      <w:r>
        <w:rPr>
          <w:rFonts w:eastAsia="Calibri"/>
          <w:sz w:val="28"/>
          <w:szCs w:val="28"/>
          <w:lang w:eastAsia="en-US"/>
        </w:rPr>
        <w:t>«Αρδεύσεις, στραγγίσεις και προστασία εδαφών» Παναγιώτου Γ. Κα</w:t>
      </w:r>
      <w:r>
        <w:rPr>
          <w:rFonts w:eastAsia="Calibri"/>
          <w:sz w:val="28"/>
          <w:szCs w:val="28"/>
          <w:lang w:eastAsia="en-US"/>
        </w:rPr>
        <w:softHyphen/>
        <w:t>ρακατσούλη, καθηγητού Γεωργικής Υδραυλικής Ανωτάτης Γεωπονικής Σχολής Αθηνών. Ίδρυμα Ε</w:t>
      </w:r>
      <w:r w:rsidR="00CB247E">
        <w:rPr>
          <w:rFonts w:eastAsia="Calibri"/>
          <w:sz w:val="28"/>
          <w:szCs w:val="28"/>
          <w:lang w:eastAsia="en-US"/>
        </w:rPr>
        <w:t>υγενίδου, Αθήνα 1954, σελ. 121-122</w:t>
      </w:r>
    </w:p>
    <w:p w:rsidR="00151926" w:rsidRDefault="00151926" w:rsidP="00540548">
      <w:pPr>
        <w:ind w:firstLine="284"/>
        <w:jc w:val="both"/>
        <w:rPr>
          <w:rFonts w:eastAsia="Calibri"/>
          <w:sz w:val="28"/>
          <w:szCs w:val="28"/>
          <w:lang w:eastAsia="en-US"/>
        </w:rPr>
      </w:pPr>
    </w:p>
    <w:p w:rsidR="00540548" w:rsidRDefault="00540548" w:rsidP="00540548">
      <w:pPr>
        <w:ind w:firstLine="284"/>
        <w:jc w:val="both"/>
        <w:rPr>
          <w:rFonts w:eastAsia="Calibri"/>
          <w:sz w:val="28"/>
          <w:szCs w:val="28"/>
          <w:lang w:eastAsia="en-US"/>
        </w:rPr>
      </w:pPr>
      <w:bookmarkStart w:id="0" w:name="_GoBack"/>
      <w:bookmarkEnd w:id="0"/>
    </w:p>
    <w:sectPr w:rsidR="00540548" w:rsidSect="00BD2941">
      <w:headerReference w:type="default" r:id="rId15"/>
      <w:pgSz w:w="11906" w:h="16838"/>
      <w:pgMar w:top="1440" w:right="1800" w:bottom="1135"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3BB5" w:rsidRDefault="00BF3BB5" w:rsidP="00375934">
      <w:r>
        <w:separator/>
      </w:r>
    </w:p>
  </w:endnote>
  <w:endnote w:type="continuationSeparator" w:id="0">
    <w:p w:rsidR="00BF3BB5" w:rsidRDefault="00BF3BB5" w:rsidP="003759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00002FF" w:usb1="4000ACFF" w:usb2="00000001" w:usb3="00000000" w:csb0="0000019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1"/>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3BB5" w:rsidRDefault="00BF3BB5" w:rsidP="00375934">
      <w:r>
        <w:separator/>
      </w:r>
    </w:p>
  </w:footnote>
  <w:footnote w:type="continuationSeparator" w:id="0">
    <w:p w:rsidR="00BF3BB5" w:rsidRDefault="00BF3BB5" w:rsidP="003759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8881045"/>
      <w:docPartObj>
        <w:docPartGallery w:val="Page Numbers (Top of Page)"/>
        <w:docPartUnique/>
      </w:docPartObj>
    </w:sdtPr>
    <w:sdtEndPr>
      <w:rPr>
        <w:noProof/>
        <w:sz w:val="22"/>
        <w:szCs w:val="22"/>
      </w:rPr>
    </w:sdtEndPr>
    <w:sdtContent>
      <w:p w:rsidR="00DC1652" w:rsidRPr="00375934" w:rsidRDefault="00DC1652">
        <w:pPr>
          <w:pStyle w:val="a4"/>
          <w:jc w:val="center"/>
          <w:rPr>
            <w:sz w:val="22"/>
            <w:szCs w:val="22"/>
          </w:rPr>
        </w:pPr>
        <w:r w:rsidRPr="00375934">
          <w:rPr>
            <w:sz w:val="22"/>
            <w:szCs w:val="22"/>
          </w:rPr>
          <w:fldChar w:fldCharType="begin"/>
        </w:r>
        <w:r w:rsidRPr="00375934">
          <w:rPr>
            <w:sz w:val="22"/>
            <w:szCs w:val="22"/>
          </w:rPr>
          <w:instrText xml:space="preserve"> PAGE   \* MERGEFORMAT </w:instrText>
        </w:r>
        <w:r w:rsidRPr="00375934">
          <w:rPr>
            <w:sz w:val="22"/>
            <w:szCs w:val="22"/>
          </w:rPr>
          <w:fldChar w:fldCharType="separate"/>
        </w:r>
        <w:r w:rsidR="00C53D83" w:rsidRPr="00C53D83">
          <w:rPr>
            <w:noProof/>
          </w:rPr>
          <w:t>14</w:t>
        </w:r>
        <w:r w:rsidRPr="00375934">
          <w:rPr>
            <w:noProof/>
            <w:sz w:val="22"/>
            <w:szCs w:val="22"/>
          </w:rPr>
          <w:fldChar w:fldCharType="end"/>
        </w:r>
      </w:p>
    </w:sdtContent>
  </w:sdt>
  <w:p w:rsidR="00DC1652" w:rsidRDefault="00DC1652">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4332E0"/>
    <w:multiLevelType w:val="hybridMultilevel"/>
    <w:tmpl w:val="F13048DC"/>
    <w:lvl w:ilvl="0" w:tplc="9F503A10">
      <w:start w:val="1"/>
      <w:numFmt w:val="decimal"/>
      <w:lvlText w:val="%1)"/>
      <w:lvlJc w:val="left"/>
      <w:pPr>
        <w:ind w:left="644" w:hanging="360"/>
      </w:pPr>
      <w:rPr>
        <w:rFonts w:hint="default"/>
        <w:b/>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1" w15:restartNumberingAfterBreak="0">
    <w:nsid w:val="18524613"/>
    <w:multiLevelType w:val="hybridMultilevel"/>
    <w:tmpl w:val="D940EBE0"/>
    <w:lvl w:ilvl="0" w:tplc="0AF814A8">
      <w:start w:val="1"/>
      <w:numFmt w:val="decimal"/>
      <w:lvlText w:val="%1)"/>
      <w:lvlJc w:val="left"/>
      <w:pPr>
        <w:ind w:left="644" w:hanging="360"/>
      </w:pPr>
      <w:rPr>
        <w:rFonts w:hint="default"/>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2" w15:restartNumberingAfterBreak="0">
    <w:nsid w:val="200230D8"/>
    <w:multiLevelType w:val="hybridMultilevel"/>
    <w:tmpl w:val="4FB8BDE6"/>
    <w:lvl w:ilvl="0" w:tplc="FFA2703C">
      <w:start w:val="2"/>
      <w:numFmt w:val="bullet"/>
      <w:lvlText w:val="-"/>
      <w:lvlJc w:val="left"/>
      <w:pPr>
        <w:ind w:left="360" w:hanging="360"/>
      </w:pPr>
      <w:rPr>
        <w:rFonts w:ascii="Times New Roman" w:eastAsia="Calibri" w:hAnsi="Times New Roman" w:cs="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 w15:restartNumberingAfterBreak="0">
    <w:nsid w:val="2E483174"/>
    <w:multiLevelType w:val="hybridMultilevel"/>
    <w:tmpl w:val="A25403F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3AA055B3"/>
    <w:multiLevelType w:val="hybridMultilevel"/>
    <w:tmpl w:val="BA026B54"/>
    <w:lvl w:ilvl="0" w:tplc="AD983DEA">
      <w:start w:val="1"/>
      <w:numFmt w:val="decimal"/>
      <w:lvlText w:val="%1)"/>
      <w:lvlJc w:val="left"/>
      <w:pPr>
        <w:ind w:left="644" w:hanging="360"/>
      </w:pPr>
      <w:rPr>
        <w:rFonts w:hint="default"/>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5" w15:restartNumberingAfterBreak="0">
    <w:nsid w:val="3D6A4F16"/>
    <w:multiLevelType w:val="hybridMultilevel"/>
    <w:tmpl w:val="8E389A9A"/>
    <w:lvl w:ilvl="0" w:tplc="2A7C2EFC">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 w15:restartNumberingAfterBreak="0">
    <w:nsid w:val="3F391E64"/>
    <w:multiLevelType w:val="hybridMultilevel"/>
    <w:tmpl w:val="3906F126"/>
    <w:lvl w:ilvl="0" w:tplc="41DAD65C">
      <w:start w:val="1"/>
      <w:numFmt w:val="decimal"/>
      <w:lvlText w:val="%1)"/>
      <w:lvlJc w:val="left"/>
      <w:pPr>
        <w:ind w:left="644" w:hanging="360"/>
      </w:pPr>
      <w:rPr>
        <w:rFonts w:hint="default"/>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7" w15:restartNumberingAfterBreak="0">
    <w:nsid w:val="42266977"/>
    <w:multiLevelType w:val="hybridMultilevel"/>
    <w:tmpl w:val="91CEF94E"/>
    <w:lvl w:ilvl="0" w:tplc="2A7C2EFC">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8" w15:restartNumberingAfterBreak="0">
    <w:nsid w:val="6A5B0420"/>
    <w:multiLevelType w:val="hybridMultilevel"/>
    <w:tmpl w:val="461AD032"/>
    <w:lvl w:ilvl="0" w:tplc="F2181350">
      <w:start w:val="1"/>
      <w:numFmt w:val="decimal"/>
      <w:lvlText w:val="%1)"/>
      <w:lvlJc w:val="left"/>
      <w:pPr>
        <w:ind w:left="644" w:hanging="360"/>
      </w:pPr>
      <w:rPr>
        <w:rFonts w:hint="default"/>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9" w15:restartNumberingAfterBreak="0">
    <w:nsid w:val="6C972D1A"/>
    <w:multiLevelType w:val="hybridMultilevel"/>
    <w:tmpl w:val="14288322"/>
    <w:lvl w:ilvl="0" w:tplc="D2CA18D6">
      <w:start w:val="1"/>
      <w:numFmt w:val="decimal"/>
      <w:lvlText w:val="%1)"/>
      <w:lvlJc w:val="left"/>
      <w:pPr>
        <w:ind w:left="644" w:hanging="360"/>
      </w:pPr>
      <w:rPr>
        <w:rFonts w:hint="default"/>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10" w15:restartNumberingAfterBreak="0">
    <w:nsid w:val="70F40980"/>
    <w:multiLevelType w:val="hybridMultilevel"/>
    <w:tmpl w:val="ED52ED7C"/>
    <w:lvl w:ilvl="0" w:tplc="AD983DEA">
      <w:start w:val="1"/>
      <w:numFmt w:val="decimal"/>
      <w:lvlText w:val="%1)"/>
      <w:lvlJc w:val="left"/>
      <w:pPr>
        <w:ind w:left="644" w:hanging="360"/>
      </w:pPr>
      <w:rPr>
        <w:rFonts w:hint="default"/>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11" w15:restartNumberingAfterBreak="0">
    <w:nsid w:val="79AE5FE7"/>
    <w:multiLevelType w:val="hybridMultilevel"/>
    <w:tmpl w:val="C1288F24"/>
    <w:lvl w:ilvl="0" w:tplc="CA56D660">
      <w:start w:val="1"/>
      <w:numFmt w:val="decimal"/>
      <w:lvlText w:val="%1)"/>
      <w:lvlJc w:val="left"/>
      <w:pPr>
        <w:ind w:left="644" w:hanging="360"/>
      </w:pPr>
      <w:rPr>
        <w:rFonts w:hint="default"/>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num w:numId="1">
    <w:abstractNumId w:val="7"/>
  </w:num>
  <w:num w:numId="2">
    <w:abstractNumId w:val="9"/>
  </w:num>
  <w:num w:numId="3">
    <w:abstractNumId w:val="8"/>
  </w:num>
  <w:num w:numId="4">
    <w:abstractNumId w:val="5"/>
  </w:num>
  <w:num w:numId="5">
    <w:abstractNumId w:val="1"/>
  </w:num>
  <w:num w:numId="6">
    <w:abstractNumId w:val="11"/>
  </w:num>
  <w:num w:numId="7">
    <w:abstractNumId w:val="10"/>
  </w:num>
  <w:num w:numId="8">
    <w:abstractNumId w:val="4"/>
  </w:num>
  <w:num w:numId="9">
    <w:abstractNumId w:val="6"/>
  </w:num>
  <w:num w:numId="10">
    <w:abstractNumId w:val="0"/>
  </w:num>
  <w:num w:numId="11">
    <w:abstractNumId w:val="2"/>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25"/>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972446"/>
    <w:rsid w:val="00016478"/>
    <w:rsid w:val="00020B75"/>
    <w:rsid w:val="00026C0F"/>
    <w:rsid w:val="00072710"/>
    <w:rsid w:val="00077D14"/>
    <w:rsid w:val="00083CDF"/>
    <w:rsid w:val="000C048E"/>
    <w:rsid w:val="000C0AB4"/>
    <w:rsid w:val="000D1DC3"/>
    <w:rsid w:val="000D7E6F"/>
    <w:rsid w:val="000F4042"/>
    <w:rsid w:val="0011523B"/>
    <w:rsid w:val="00120FFB"/>
    <w:rsid w:val="001313FC"/>
    <w:rsid w:val="00151926"/>
    <w:rsid w:val="00177E4E"/>
    <w:rsid w:val="001857BC"/>
    <w:rsid w:val="001B04AF"/>
    <w:rsid w:val="001D7C53"/>
    <w:rsid w:val="00230258"/>
    <w:rsid w:val="00232C43"/>
    <w:rsid w:val="00241878"/>
    <w:rsid w:val="002463AA"/>
    <w:rsid w:val="00277954"/>
    <w:rsid w:val="002804D0"/>
    <w:rsid w:val="00293EEF"/>
    <w:rsid w:val="002A4ECB"/>
    <w:rsid w:val="002B7CDD"/>
    <w:rsid w:val="002C3909"/>
    <w:rsid w:val="002D53BE"/>
    <w:rsid w:val="0030002B"/>
    <w:rsid w:val="00342B16"/>
    <w:rsid w:val="00375934"/>
    <w:rsid w:val="003A07C1"/>
    <w:rsid w:val="00403C0F"/>
    <w:rsid w:val="00414692"/>
    <w:rsid w:val="004612EE"/>
    <w:rsid w:val="004639B0"/>
    <w:rsid w:val="004C1309"/>
    <w:rsid w:val="005039B2"/>
    <w:rsid w:val="0051626C"/>
    <w:rsid w:val="005317EF"/>
    <w:rsid w:val="00540548"/>
    <w:rsid w:val="0055543E"/>
    <w:rsid w:val="0056171F"/>
    <w:rsid w:val="0059173C"/>
    <w:rsid w:val="00591FDB"/>
    <w:rsid w:val="00596C4F"/>
    <w:rsid w:val="005D2829"/>
    <w:rsid w:val="00601B3D"/>
    <w:rsid w:val="00613687"/>
    <w:rsid w:val="00655E77"/>
    <w:rsid w:val="00665536"/>
    <w:rsid w:val="00670999"/>
    <w:rsid w:val="006B1E29"/>
    <w:rsid w:val="006C16A3"/>
    <w:rsid w:val="006C5C42"/>
    <w:rsid w:val="006E7F77"/>
    <w:rsid w:val="00715464"/>
    <w:rsid w:val="0071592E"/>
    <w:rsid w:val="007259B3"/>
    <w:rsid w:val="00743B11"/>
    <w:rsid w:val="0074774A"/>
    <w:rsid w:val="007656FC"/>
    <w:rsid w:val="007C1615"/>
    <w:rsid w:val="007C3912"/>
    <w:rsid w:val="007F5520"/>
    <w:rsid w:val="00846070"/>
    <w:rsid w:val="00861419"/>
    <w:rsid w:val="008626DD"/>
    <w:rsid w:val="00874EBD"/>
    <w:rsid w:val="00896233"/>
    <w:rsid w:val="008A4CF1"/>
    <w:rsid w:val="008A69C1"/>
    <w:rsid w:val="008E5601"/>
    <w:rsid w:val="00907EEB"/>
    <w:rsid w:val="0093245E"/>
    <w:rsid w:val="009409B3"/>
    <w:rsid w:val="009709A7"/>
    <w:rsid w:val="00972446"/>
    <w:rsid w:val="009E3408"/>
    <w:rsid w:val="009E6191"/>
    <w:rsid w:val="00A06E92"/>
    <w:rsid w:val="00A65630"/>
    <w:rsid w:val="00A670A3"/>
    <w:rsid w:val="00AB2C44"/>
    <w:rsid w:val="00AD2D7A"/>
    <w:rsid w:val="00AE3753"/>
    <w:rsid w:val="00AE613F"/>
    <w:rsid w:val="00AF3B67"/>
    <w:rsid w:val="00AF3FA7"/>
    <w:rsid w:val="00B01850"/>
    <w:rsid w:val="00B23F14"/>
    <w:rsid w:val="00B24921"/>
    <w:rsid w:val="00B56ADA"/>
    <w:rsid w:val="00B64E31"/>
    <w:rsid w:val="00BD2941"/>
    <w:rsid w:val="00BE4D84"/>
    <w:rsid w:val="00BF3BB5"/>
    <w:rsid w:val="00BF457D"/>
    <w:rsid w:val="00C53D83"/>
    <w:rsid w:val="00C831F6"/>
    <w:rsid w:val="00C9498B"/>
    <w:rsid w:val="00CB247E"/>
    <w:rsid w:val="00CD4DD2"/>
    <w:rsid w:val="00CD6A78"/>
    <w:rsid w:val="00CE6424"/>
    <w:rsid w:val="00D15E44"/>
    <w:rsid w:val="00D17758"/>
    <w:rsid w:val="00D4558D"/>
    <w:rsid w:val="00D55778"/>
    <w:rsid w:val="00DA2C86"/>
    <w:rsid w:val="00DC1652"/>
    <w:rsid w:val="00DC780B"/>
    <w:rsid w:val="00DD6AFD"/>
    <w:rsid w:val="00DF1928"/>
    <w:rsid w:val="00E003E1"/>
    <w:rsid w:val="00E2309E"/>
    <w:rsid w:val="00E7415A"/>
    <w:rsid w:val="00E83DEE"/>
    <w:rsid w:val="00ED4E74"/>
    <w:rsid w:val="00EF74C9"/>
    <w:rsid w:val="00F2021F"/>
    <w:rsid w:val="00F34BA7"/>
    <w:rsid w:val="00F82291"/>
    <w:rsid w:val="00FA6137"/>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6D6813-6624-4F03-96CD-294490EFA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41878"/>
    <w:pPr>
      <w:spacing w:after="0" w:line="240" w:lineRule="auto"/>
    </w:pPr>
    <w:rPr>
      <w:rFonts w:ascii="Times New Roman" w:eastAsia="Times New Roman" w:hAnsi="Times New Roman" w:cs="Times New Roman"/>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9498B"/>
    <w:pPr>
      <w:ind w:left="720"/>
      <w:contextualSpacing/>
    </w:pPr>
  </w:style>
  <w:style w:type="paragraph" w:styleId="a4">
    <w:name w:val="header"/>
    <w:basedOn w:val="a"/>
    <w:link w:val="Char"/>
    <w:uiPriority w:val="99"/>
    <w:unhideWhenUsed/>
    <w:rsid w:val="00375934"/>
    <w:pPr>
      <w:tabs>
        <w:tab w:val="center" w:pos="4153"/>
        <w:tab w:val="right" w:pos="8306"/>
      </w:tabs>
    </w:pPr>
  </w:style>
  <w:style w:type="character" w:customStyle="1" w:styleId="Char">
    <w:name w:val="Κεφαλίδα Char"/>
    <w:basedOn w:val="a0"/>
    <w:link w:val="a4"/>
    <w:uiPriority w:val="99"/>
    <w:rsid w:val="00375934"/>
    <w:rPr>
      <w:rFonts w:ascii="Times New Roman" w:eastAsia="Times New Roman" w:hAnsi="Times New Roman" w:cs="Times New Roman"/>
      <w:sz w:val="24"/>
      <w:szCs w:val="24"/>
      <w:lang w:eastAsia="el-GR"/>
    </w:rPr>
  </w:style>
  <w:style w:type="paragraph" w:styleId="a5">
    <w:name w:val="footer"/>
    <w:basedOn w:val="a"/>
    <w:link w:val="Char0"/>
    <w:uiPriority w:val="99"/>
    <w:unhideWhenUsed/>
    <w:rsid w:val="00375934"/>
    <w:pPr>
      <w:tabs>
        <w:tab w:val="center" w:pos="4153"/>
        <w:tab w:val="right" w:pos="8306"/>
      </w:tabs>
    </w:pPr>
  </w:style>
  <w:style w:type="character" w:customStyle="1" w:styleId="Char0">
    <w:name w:val="Υποσέλιδο Char"/>
    <w:basedOn w:val="a0"/>
    <w:link w:val="a5"/>
    <w:uiPriority w:val="99"/>
    <w:rsid w:val="00375934"/>
    <w:rPr>
      <w:rFonts w:ascii="Times New Roman" w:eastAsia="Times New Roman" w:hAnsi="Times New Roman" w:cs="Times New Roman"/>
      <w:sz w:val="24"/>
      <w:szCs w:val="24"/>
      <w:lang w:eastAsia="el-GR"/>
    </w:rPr>
  </w:style>
  <w:style w:type="table" w:styleId="a6">
    <w:name w:val="Table Grid"/>
    <w:basedOn w:val="a1"/>
    <w:uiPriority w:val="39"/>
    <w:rsid w:val="002804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 Spacing"/>
    <w:uiPriority w:val="1"/>
    <w:qFormat/>
    <w:rsid w:val="009E6191"/>
    <w:pPr>
      <w:spacing w:after="0" w:line="240" w:lineRule="auto"/>
    </w:pPr>
    <w:rPr>
      <w:rFonts w:ascii="Times New Roman" w:eastAsia="Times New Roman" w:hAnsi="Times New Roman" w:cs="Times New Roman"/>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117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Θέμα του Office">
  <a:themeElements>
    <a:clrScheme name="Office">
      <a:dk1>
        <a:sysClr val="windowText" lastClr="000000"/>
      </a:dk1>
      <a:lt1>
        <a:sysClr val="window" lastClr="A0A0A0"/>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5863AC-9FD5-4E70-9296-C602832C9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3174</TotalTime>
  <Pages>14</Pages>
  <Words>2837</Words>
  <Characters>15326</Characters>
  <Application>Microsoft Office Word</Application>
  <DocSecurity>0</DocSecurity>
  <Lines>127</Lines>
  <Paragraphs>36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18127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ΤΟΕΒ Μπόϊδα-Μαυρής</dc:creator>
  <cp:keywords/>
  <dc:description/>
  <cp:lastModifiedBy>ΤΟΕΒ Μπόϊδα-Μαυρής</cp:lastModifiedBy>
  <cp:revision>64</cp:revision>
  <dcterms:created xsi:type="dcterms:W3CDTF">2017-08-29T02:55:00Z</dcterms:created>
  <dcterms:modified xsi:type="dcterms:W3CDTF">2017-11-30T04:42:00Z</dcterms:modified>
</cp:coreProperties>
</file>