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F8" w:rsidRP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0"/>
          <w:lang w:eastAsia="el-GR"/>
        </w:rPr>
        <w:t>***********************************************************</w:t>
      </w:r>
    </w:p>
    <w:p w:rsidR="002A17F8" w:rsidRPr="002A17F8" w:rsidRDefault="002A17F8" w:rsidP="002A1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</w:p>
    <w:p w:rsidR="002A17F8" w:rsidRPr="002A17F8" w:rsidRDefault="002A17F8" w:rsidP="002A1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Καθορισμός Αποδοχών Εποχιακού Προσωπικού στους ΟΕΒ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2A17F8" w:rsidRP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0"/>
          <w:lang w:eastAsia="el-GR"/>
        </w:rPr>
        <w:t>***********************************************************</w:t>
      </w: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1) Στο Νόμο 4093/2012, Άρθρο 1, Παράγραφος Γ, </w:t>
      </w:r>
      <w:proofErr w:type="spellStart"/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περίπτ</w:t>
      </w:r>
      <w:proofErr w:type="spellEnd"/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. 12, σελ. 5529 (ΦΕΚ 222/12-11-2012, Τεύχος Α΄), διαβάζουμε: </w:t>
      </w: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2A17F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12. Οι διατάξεις του Κεφαλαίου Δεύτερου του ν. 4024/2011 που α</w:t>
      </w:r>
      <w:r w:rsidR="00BF4CF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φορούν το βαθμολογικό και μισθολογικό καθεστώς των υπαλλήλων του άρθρου 4 του ίδιου νόμου, έχουν ανάλογη εφαρμογή, από 1/1/2013, και στο προσωπικό των νομικών προσώπων ιδιωτικού δικαίου (Ν.Π.Ι.Δ.)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που ανήκουν στο Κράτος ή σε Ν.Π.Δ.Δ. ή σε Ο.Τ.Α., κατά την έννοια της επίτευξης κρατικού ή δημόσιου ή </w:t>
      </w: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αυτοδιοικητικού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σκοπού, ε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ποπτείας, διορισμού και ελέγχου της πλειοψηφίας της Διοίκησής τους, </w:t>
      </w:r>
      <w:r w:rsidRPr="002A17F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συ</w:t>
      </w:r>
      <w:r w:rsidR="00BF4CF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μπεριλαμβανομένων και των Γενικών και Τοπικών Οργανισμών Εγ</w:t>
      </w:r>
      <w:r w:rsidR="00BF4CF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γείων Βελτιώσεων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…».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2A17F8" w:rsidRP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0"/>
          <w:lang w:eastAsia="el-GR"/>
        </w:rPr>
        <w:t>***********************************************************</w:t>
      </w:r>
    </w:p>
    <w:p w:rsidR="002A17F8" w:rsidRP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2) Στην Αριθμ. </w:t>
      </w:r>
      <w:proofErr w:type="spellStart"/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Πρωτ</w:t>
      </w:r>
      <w:proofErr w:type="spellEnd"/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.: οικ.2/85127/0022, Αθήνα, 22/11/2012, Γενικό Λο</w:t>
      </w:r>
      <w:r w:rsidR="00BF4CF1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</w: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γιστήριο του Κράτους, Δ./</w:t>
      </w:r>
      <w:proofErr w:type="spellStart"/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νση</w:t>
      </w:r>
      <w:proofErr w:type="spellEnd"/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: 22</w:t>
      </w:r>
      <w:r w:rsidRPr="002A17F8">
        <w:rPr>
          <w:rFonts w:ascii="Comic Sans MS" w:eastAsia="Times New Roman" w:hAnsi="Comic Sans MS" w:cs="Times New Roman"/>
          <w:sz w:val="24"/>
          <w:szCs w:val="24"/>
          <w:vertAlign w:val="superscript"/>
          <w:lang w:eastAsia="el-GR"/>
        </w:rPr>
        <w:t>η</w:t>
      </w: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Μισθολογίου, εγκύκλιο του Υπουργείου Οι</w:t>
      </w:r>
      <w:r w:rsidR="00BF4CF1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</w: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κονομικών, διαβάζουμε:</w:t>
      </w: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«Επί της περ. 12</w:t>
      </w:r>
    </w:p>
    <w:p w:rsidR="002A17F8" w:rsidRP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Με τις διατάξεις της περ. 12, προβλέπεται ότι οι διατάξεις που αφορούν το βαθμολογικό και μισθολογικό καθεστώς των υπαλλήλων του άρθρου 4 του Κεφαλαίου Δεύτερου του ν. </w:t>
      </w:r>
      <w:hyperlink r:id="rId4" w:tgtFrame="_blank" w:history="1">
        <w:r w:rsidRPr="002A17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l-GR"/>
          </w:rPr>
          <w:t>4024/2011</w:t>
        </w:r>
      </w:hyperlink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 έχουν ανάλογη εφαρμογή, </w:t>
      </w:r>
      <w:r w:rsidRPr="002A1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από 1-1-2013</w:t>
      </w:r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και στο προσωπικό των νομικών προσώπων ιδιωτικού δικαίου (Ν.Π.Ι.Δ.), που ανήκουν στο Κράτος ή σε Ν.Π.Δ.Δ. ή σε Ο.Τ.Α., κατά την έννοια της επίτευξης κρατικού ή δημόσιου ή </w:t>
      </w:r>
      <w:proofErr w:type="spellStart"/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αυτοδιοικητικού</w:t>
      </w:r>
      <w:proofErr w:type="spellEnd"/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σκοπού, ε</w:t>
      </w:r>
      <w:r w:rsidR="00BF4CF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ποπτείας, διορισμού και ελέγχου της πλειοψηφίας της Διοίκησής τους, συ</w:t>
      </w:r>
      <w:r w:rsidR="00BF4CF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μπεριλαμβανομένων των Γενικών και Τοπικών Οργανισμών Εγγείων Βελ</w:t>
      </w:r>
      <w:r w:rsidR="00BF4CF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τιώσεων, ή επιχορηγούνται τακτικά, σύμφωνα με τις κείμενες διατάξεις, από πόρους των ως άνω φορέων κατά 50% τουλάχιστον του ετήσιου προ</w:t>
      </w:r>
      <w:r w:rsidR="00BF4CF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ϋπολογισμού τους, καθώς και των λοιπών δημόσιων επιχειρήσεων, οργα</w:t>
      </w:r>
      <w:r w:rsidR="00BF4CF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νισμών και ανωνύμων εταιρειών, που υπάγονται στο πεδίο εφαρμογής των διατάξεων του Κεφαλαίου Α' του ν. </w:t>
      </w:r>
      <w:hyperlink r:id="rId5" w:tgtFrame="_blank" w:history="1">
        <w:r w:rsidRPr="002A17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l-GR"/>
          </w:rPr>
          <w:t>3429/2005</w:t>
        </w:r>
      </w:hyperlink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 (ΦΕΚ 314 Α'), όπως έχουν </w:t>
      </w:r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τροποποιηθεί με τις διατάξεις της </w:t>
      </w:r>
      <w:hyperlink r:id="rId6" w:history="1">
        <w:r w:rsidRPr="002A17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l-GR"/>
          </w:rPr>
          <w:t>παρ. 1 α του άρθρου 1</w:t>
        </w:r>
      </w:hyperlink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του ν. </w:t>
      </w:r>
      <w:hyperlink r:id="rId7" w:tgtFrame="_blank" w:history="1">
        <w:r w:rsidRPr="002A17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l-GR"/>
          </w:rPr>
          <w:t>3899/2010</w:t>
        </w:r>
      </w:hyperlink>
      <w:r w:rsidRPr="002A17F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(ΦΕΚ 212 Α').</w:t>
      </w: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Από την ημερομηνία αυτή παύουν να ισχύουν όλες οι συλλογικές συμβάσεις εργασίας, καθώς και όλες οι διατάξεις νόμων, οι υπουργι</w:t>
      </w:r>
      <w:r w:rsidR="00BF4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κές, κανονιστικές εν γένει ή διαιτητικές αποφάσεις, καθώς και οι απο</w:t>
      </w:r>
      <w:r w:rsidR="00BF4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φάσεις των οργάνων διοίκησης </w:t>
      </w:r>
      <w:proofErr w:type="spellStart"/>
      <w:r w:rsidRPr="002A1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κλπ</w:t>
      </w:r>
      <w:proofErr w:type="spellEnd"/>
      <w:r w:rsidRPr="002A1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, κατά το μέρος που ρυθμίζουν τις αποδοχές του προσωπικού των παραπάνω νομικών προσώπων».</w:t>
      </w:r>
    </w:p>
    <w:p w:rsidR="002A17F8" w:rsidRP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3) Στην Αριθμ. Πρωτ.:2/3703/0022/ 25-1-2012 του Υπουρ</w:t>
      </w: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>γείου Οικονο</w:t>
      </w:r>
      <w:r w:rsidR="00BF4CF1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</w: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μικών, Γενικό Λογιστήριο του Κράτους, Γενική Δ/</w:t>
      </w:r>
      <w:proofErr w:type="spellStart"/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νση</w:t>
      </w:r>
      <w:proofErr w:type="spellEnd"/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Μι</w:t>
      </w: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  <w:t>σθών, Δ/</w:t>
      </w:r>
      <w:proofErr w:type="spellStart"/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νση</w:t>
      </w:r>
      <w:proofErr w:type="spellEnd"/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22</w:t>
      </w:r>
      <w:r w:rsidRPr="002A17F8">
        <w:rPr>
          <w:rFonts w:ascii="Comic Sans MS" w:eastAsia="Times New Roman" w:hAnsi="Comic Sans MS" w:cs="Times New Roman"/>
          <w:sz w:val="24"/>
          <w:szCs w:val="24"/>
          <w:vertAlign w:val="superscript"/>
          <w:lang w:eastAsia="el-GR"/>
        </w:rPr>
        <w:t>η</w:t>
      </w: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Μι</w:t>
      </w:r>
      <w:r w:rsidR="00BF4CF1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</w: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σθολογίου, Τμήμα Β, σελ. 1-2, εγκύκλιο του Υπουργείου Οικονομικών, διαβά</w:t>
      </w:r>
      <w:r w:rsidR="00BF4CF1">
        <w:rPr>
          <w:rFonts w:ascii="Comic Sans MS" w:eastAsia="Times New Roman" w:hAnsi="Comic Sans MS" w:cs="Times New Roman"/>
          <w:sz w:val="24"/>
          <w:szCs w:val="24"/>
          <w:lang w:eastAsia="el-GR"/>
        </w:rPr>
        <w:softHyphen/>
      </w:r>
      <w:r w:rsidRPr="002A17F8">
        <w:rPr>
          <w:rFonts w:ascii="Comic Sans MS" w:eastAsia="Times New Roman" w:hAnsi="Comic Sans MS" w:cs="Times New Roman"/>
          <w:sz w:val="24"/>
          <w:szCs w:val="24"/>
          <w:lang w:eastAsia="el-GR"/>
        </w:rPr>
        <w:t>ζουμε: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Κατάργηση όλων των παλιών επιδομάτων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«Α. Σύμφωνα με τις διατάξεις του άρθρου 30 </w:t>
      </w: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. 1 του Ν. 4024/2011 (ΦΕΚ 226 Α) και την αριθμ. 2/784000/0022/14-11-2011 (ΑΔΑ: 4577</w:t>
      </w:r>
      <w:r w:rsidRPr="002A17F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H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-5ΕΤ) εγκύκλιο του Αναπληρωτή υπουργού Οικονομικών για την εφαρμογή των διατάξεων του ανωτέρω Νόμου, πέραν των επιδο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μάτων και παροχών του ανωτέρω νόμου </w:t>
      </w:r>
      <w:r w:rsidRPr="002A17F8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όλα τα λοιπά επιδόματα, αμοιβές και αποζη</w:t>
      </w:r>
      <w:r w:rsidR="00BF4CF1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μιώσεις,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καταβάλλονταν στους υπαλλήλους που εμπίπτουν στις δια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τάξεις του Κεφαλαίου Δευτέρου του νόμου αυτού, μέχρι την έναρξη της ισχύος του (1-11-2011), με οποιαδήποτε ονομασία, </w:t>
      </w:r>
      <w:r w:rsidRPr="002A17F8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καταργού</w:t>
      </w:r>
      <w:r w:rsidRPr="002A17F8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softHyphen/>
        <w:t xml:space="preserve">νται. </w:t>
      </w: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Β. …</w:t>
      </w: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Γ. Η αποζημίωση για την υπερωριακή απασχόληση, που καθορίζεται με τις διατάξεις του άρθρου 20 του Ν. 4024/2011 δεν έχει καμία απολύ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τως σχέση με το ποσοστό 25% που προβλέπεται στην παρ. 4 του άρθρου 21 του ιδίου νόμου.</w:t>
      </w: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Δ. ….</w:t>
      </w: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Ε.  Σε περίπτωση που οι αποζημιώσεις και απολαβές ενός υπαλλήλου προερχόμενες από συλλογικά όργανα υπερβαίνουν το ποσοστό 25% της παρ. 4 του άρθρου 21 του Ν. 4024/2011, σύμφωνα με τα ανωτέρω οριζό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μενα, θα πρέπει να προβείτε στην περικοπή των συγκεκριμένων αμοιβών μέχρι το εν λόγω ποσοστό».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Γενικά όμως, ισχύει το Αριθμ. </w:t>
      </w: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πρωτ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.: οικ. 2/13917/0022/17-2-2012, έγ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γραφο του Γενικού Λογιστηρίου του Κράτους (ΑΔΑ: Β44ΡΗ-ΟΨΣ), που αναφέρει τα εξής (βλέπε παρακάτω):</w:t>
      </w:r>
    </w:p>
    <w:p w:rsid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765"/>
      </w:tblGrid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sz w:val="24"/>
                <w:szCs w:val="24"/>
                <w:lang w:eastAsia="el-GR"/>
              </w:rPr>
              <w:t>ΕΛΛΗΝΙΚΗ ΔΗΜΟΚΡΑΤΙΑ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sz w:val="24"/>
                <w:szCs w:val="24"/>
                <w:lang w:eastAsia="el-GR"/>
              </w:rPr>
              <w:t>ΑΔΑ: Β44ΡΗ-ΟΨΣ</w:t>
            </w:r>
          </w:p>
        </w:tc>
      </w:tr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sz w:val="24"/>
                <w:szCs w:val="24"/>
                <w:lang w:eastAsia="el-GR"/>
              </w:rPr>
              <w:t xml:space="preserve">ΥΠΟΥΡΓΕΙΟ ΟΙΚΟΝΟΜΙΚΩΝ 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sz w:val="24"/>
                <w:szCs w:val="24"/>
                <w:lang w:eastAsia="el-GR"/>
              </w:rPr>
              <w:t xml:space="preserve">ΓΕΝΙΚΗ ΓΡΑΜ. ΔΗΜ/ΚΗΣ ΠΟΛΙΤΙΚΗΣ 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sz w:val="24"/>
                <w:szCs w:val="24"/>
                <w:lang w:eastAsia="el-GR"/>
              </w:rPr>
              <w:t>ΓΕΝΙΚΟ ΛΟΓΙΣΤΗΡΙΟ ΤΟΥ ΚΡΑΤΟΥΣ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sz w:val="24"/>
                <w:szCs w:val="24"/>
                <w:lang w:eastAsia="el-GR"/>
              </w:rPr>
              <w:t>Αθήνα, 17/2/2012</w:t>
            </w:r>
          </w:p>
        </w:tc>
      </w:tr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sz w:val="24"/>
                <w:szCs w:val="24"/>
                <w:lang w:eastAsia="el-GR"/>
              </w:rPr>
              <w:t>ΓΕΝΙΚΗ Δ/ΝΣΗ ΜΙΣΘΩΝ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2A17F8">
              <w:rPr>
                <w:rFonts w:eastAsia="Times New Roman"/>
                <w:sz w:val="24"/>
                <w:szCs w:val="24"/>
                <w:lang w:eastAsia="el-GR"/>
              </w:rPr>
              <w:t>Αριθ.Πρωτ</w:t>
            </w:r>
            <w:proofErr w:type="spellEnd"/>
            <w:r w:rsidRPr="002A17F8">
              <w:rPr>
                <w:rFonts w:eastAsia="Times New Roman"/>
                <w:sz w:val="24"/>
                <w:szCs w:val="24"/>
                <w:lang w:eastAsia="el-GR"/>
              </w:rPr>
              <w:t>.: οικ. 2/13917/0022</w:t>
            </w:r>
          </w:p>
        </w:tc>
      </w:tr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sz w:val="24"/>
                <w:szCs w:val="24"/>
                <w:lang w:eastAsia="el-GR"/>
              </w:rPr>
              <w:t>ΔΙΕΥΘΥΝΣΗ:22η ΜΙΣΘΟΛΟΓΙΟΥ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2A17F8">
              <w:rPr>
                <w:rFonts w:eastAsia="Times New Roman"/>
                <w:sz w:val="24"/>
                <w:szCs w:val="24"/>
                <w:lang w:eastAsia="el-GR"/>
              </w:rPr>
              <w:t>Ταχ</w:t>
            </w:r>
            <w:proofErr w:type="spellEnd"/>
            <w:r w:rsidRPr="002A17F8">
              <w:rPr>
                <w:rFonts w:eastAsia="Times New Roman"/>
                <w:sz w:val="24"/>
                <w:szCs w:val="24"/>
                <w:lang w:eastAsia="el-GR"/>
              </w:rPr>
              <w:t>. Δ/</w:t>
            </w:r>
            <w:proofErr w:type="spellStart"/>
            <w:r w:rsidRPr="002A17F8">
              <w:rPr>
                <w:rFonts w:eastAsia="Times New Roman"/>
                <w:sz w:val="24"/>
                <w:szCs w:val="24"/>
                <w:lang w:eastAsia="el-GR"/>
              </w:rPr>
              <w:t>νση</w:t>
            </w:r>
            <w:proofErr w:type="spellEnd"/>
            <w:r w:rsidRPr="002A17F8">
              <w:rPr>
                <w:rFonts w:eastAsia="Times New Roman"/>
                <w:sz w:val="24"/>
                <w:szCs w:val="24"/>
                <w:lang w:eastAsia="el-GR"/>
              </w:rPr>
              <w:t>: Πανεπιστημίου 37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sz w:val="24"/>
                <w:szCs w:val="24"/>
                <w:lang w:eastAsia="el-GR"/>
              </w:rPr>
              <w:t>101 65 – Αθήνα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sz w:val="24"/>
                <w:szCs w:val="24"/>
                <w:lang w:eastAsia="el-GR"/>
              </w:rPr>
              <w:t xml:space="preserve">Πληροφορίες: Ν. </w:t>
            </w:r>
            <w:proofErr w:type="spellStart"/>
            <w:r w:rsidRPr="002A17F8">
              <w:rPr>
                <w:rFonts w:eastAsia="Times New Roman"/>
                <w:sz w:val="24"/>
                <w:szCs w:val="24"/>
                <w:lang w:eastAsia="el-GR"/>
              </w:rPr>
              <w:t>Παπατζανάκη</w:t>
            </w:r>
            <w:proofErr w:type="spellEnd"/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sz w:val="24"/>
                <w:szCs w:val="24"/>
                <w:lang w:eastAsia="el-GR"/>
              </w:rPr>
              <w:t>Τηλέφωνο: 210 33 38 478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2A17F8">
              <w:rPr>
                <w:rFonts w:eastAsia="Times New Roman"/>
                <w:sz w:val="24"/>
                <w:szCs w:val="24"/>
                <w:lang w:eastAsia="el-GR"/>
              </w:rPr>
              <w:t>Fax</w:t>
            </w:r>
            <w:proofErr w:type="spellEnd"/>
            <w:r w:rsidRPr="002A17F8">
              <w:rPr>
                <w:rFonts w:eastAsia="Times New Roman"/>
                <w:sz w:val="24"/>
                <w:szCs w:val="24"/>
                <w:lang w:eastAsia="el-GR"/>
              </w:rPr>
              <w:t>: 210 33 38 208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ΘΕΜΑ: 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«Καθορισμός αποδοχών του προσωπικού με σχέση εργασίας ι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διωτικού δικαίου ορισμένου χρόνου που απασχολείται στο Δημόσιο, Ν.Π.Δ.Δ. και Ο.Τ.Α. και των αναπληρωτών εκπαιδευτικών».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ΚΟΙΝΗ ΑΠΟΦΑΣΗ</w:t>
      </w:r>
    </w:p>
    <w:p w:rsidR="002A17F8" w:rsidRPr="002A17F8" w:rsidRDefault="002A17F8" w:rsidP="002A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 ΥΠΟΥΡΓΟΙ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765"/>
      </w:tblGrid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2A17F8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ΔΙΟΙΚΗΤΙΚΗΣ ΜΕΤΑΡΡΥΘΜΙΣΗΣ &amp;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2A17F8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ΟΙΚΟΝΟΜΙΚΩΝ</w:t>
            </w:r>
          </w:p>
        </w:tc>
      </w:tr>
      <w:tr w:rsidR="002A17F8" w:rsidRPr="002A17F8" w:rsidTr="002A17F8">
        <w:tc>
          <w:tcPr>
            <w:tcW w:w="4531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ΗΛΕΚΤΡΟΝΙΚΗΣ ΔΙΑΚΥΒΕΡΝΗΣΗΣ</w:t>
            </w:r>
          </w:p>
        </w:tc>
        <w:tc>
          <w:tcPr>
            <w:tcW w:w="3765" w:type="dxa"/>
          </w:tcPr>
          <w:p w:rsidR="002A17F8" w:rsidRPr="002A17F8" w:rsidRDefault="002A17F8" w:rsidP="002A17F8">
            <w:pPr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</w:p>
        </w:tc>
      </w:tr>
    </w:tbl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Έχοντας υπόψη: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1. Τις διατάξεις του άρθρου 22 παρ. 2 και 4 του Ν. 4024/2011 «Συνταξιο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δοτικές ρυθμίσεις, ενιαίο μισθολόγιο – βαθμολόγιο, εργασιακή εφεδρεία και άλλες διατάξεις εφαρμογής του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Μεσοπρόθεσμου Πλαισίου Δημοσιονομικής Στρατηγικής 2012-2015» (ΦΕΚ 226 Α΄).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2. Τις διατάξεις του άρθρου 90 του Π.Δ. 63/2005 (ΦΕΚ 98 Α΄).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3. Τις διατάξεις του </w:t>
      </w: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π.δ.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185/2009 (ΦΕΚ 213 Α΄) και τις διατάξεις του </w:t>
      </w: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π.δ.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65/2011 (ΦΕΚ 147 Α΄).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4. Τις διατάξεις του π.δ.110/2011 (ΦΕΚ 243 Α΄).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5. Την αριθμ. Υ25/6-12-2011 Απόφαση του Πρωθυπουργού «Καθορισμός αρμοδιοτήτων των Αναπληρωτών Υπουργών Οικονομικών Φίλιππου </w:t>
      </w: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Σα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χινίδη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Παντελή Οικονόμου» (ΦΕΚ 2792 Β΄).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6. Την αριθμ. 23564/25-11-2011 Απόφαση του Πρωθυπουργού «Ανάθεση αρμοδιοτήτων στους Υφυπουργούς Διοικητικής Μεταρρύθμισης και Ηλε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κτρονικής Διακυβέρνησης, Κωνσταντίνο </w:t>
      </w: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Ρόβλια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Παντελή </w:t>
      </w: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Τζωρτζάκη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» (ΦΕΚ 2741 Β΄).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7. Το γεγονός ότι, από τις διατάξεις αυτής της απόφασης προκαλείται δα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πάνη, το ύψος της οποίας δεν είναι δυνατόν να προσδιοριστεί. </w:t>
      </w:r>
    </w:p>
    <w:p w:rsidR="002A17F8" w:rsidRPr="002A17F8" w:rsidRDefault="002A17F8" w:rsidP="002A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αποφασίζουμε:</w:t>
      </w:r>
    </w:p>
    <w:p w:rsidR="002A17F8" w:rsidRPr="002A17F8" w:rsidRDefault="002A17F8" w:rsidP="002A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1. 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Το προσωπικό με σχέση εργασίας ιδιωτικού δικαίου ορισμένου χρόνου του Δημοσίου, Ν.Π.Δ.Δ. και Ο.Τ.Α. καθώς και οι αναπληρωτές εκπαιδευ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τικοί λαμβάνουν το βασικό μισθό που αντιστοιχεί στον εισαγωγικό βαθμό της κατηγορίας τους, σύμφωνα με τις διατάξεις των άρθρων 12 και 13 του ν. 4024/2011 (ΦΕΚ 226Α).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2. 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τη μισθολογική εξέλιξη του ανωτέρω προσωπικού στα Μ.Κ. του άρθρου 12 του ανωτέρω νόμου, λαμβάνεται υπόψη χρόνος προϋπηρεσίας μέχρι επτά (7) έτη, σύμφωνα με τις διατάξεις των παρ. 1, 3 και 4 του άρ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θρου 6 του ίδιου νόμου.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3. 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Πέραν του βασικού μισθού, οι ανωτέρω δικαιούνται τα επιδόματα και τις παροχές, που προβλέπονται από τις διατάξεις των άρθρων 15, 16, 17 και 20, του Ν. 4024/2011 (ΦΕΚ 226Α), εφόσον τηρούνται οι προϋποθέσεις χορήγησής τους. Για τυχόν περικοπή των αποδοχών των ανωτέρω εφαρ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μογή έχουν οι διατάξεις του άρθρου 23 του ανωτέρω νόμου. Για το προ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σωπικό που υπηρετεί κατά την έναρξη ισχύος του νέου μισθολογίου (1-11-2011), εφαρμογή έχουν και οι διατάξεις του άρθρου 29 παρ.2 του ίδιου νόμου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4. 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Η παρούσα απόφαση ισχύει από 1-11-2011 και από την ημερομηνία αυτή παύουν να ισχύουν οι αριθμ. 2/5916/0022/2-2-2004 (ΦΕΚ 214 Β΄) και 2/7093/0022/5-2-2004 (ΦΕΚ 215 Β΄) Κ.Υ.Α., καθώς και κάθε άλλη ρύθμιση (υπουργική απόφαση κ.λπ.) που καθορίζει αποδοχές του με ο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ποιαδήποτε ιδιότητα προσωπικού με σχέση εργασίας ιδιωτικού δικαίου ο</w:t>
      </w:r>
      <w:r w:rsidR="00BF4CF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ρισμένου χρόνου ή διάρκεια του Δημοσίου, των Ν.Π.Δ.Δ. και των Ο.Τ.Α.</w:t>
      </w: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Η απόφαση αυτή να δημοσιευθεί στην Εφημερίδα της Κυβερνήσεως.</w:t>
      </w:r>
    </w:p>
    <w:p w:rsidR="002A17F8" w:rsidRP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282"/>
        <w:gridCol w:w="3827"/>
      </w:tblGrid>
      <w:tr w:rsidR="002A17F8" w:rsidRPr="002A17F8" w:rsidTr="00410188">
        <w:tc>
          <w:tcPr>
            <w:tcW w:w="4644" w:type="dxa"/>
            <w:gridSpan w:val="2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Ο ΥΦΥΠΟΥΡΓΟΣ</w:t>
            </w:r>
          </w:p>
        </w:tc>
        <w:tc>
          <w:tcPr>
            <w:tcW w:w="3962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Ο ΑΝΑΠΛΗΡΩΤΗΣ ΥΠΟΥΡΓΟΣ</w:t>
            </w:r>
          </w:p>
        </w:tc>
      </w:tr>
      <w:tr w:rsidR="002A17F8" w:rsidRPr="002A17F8" w:rsidTr="00410188">
        <w:tc>
          <w:tcPr>
            <w:tcW w:w="4644" w:type="dxa"/>
            <w:gridSpan w:val="2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ΔΙΟΙΚΗΤΙΚΗΣ ΜΕΤΑΡΡΥΘΜΙΣΗΣ &amp;</w:t>
            </w:r>
          </w:p>
        </w:tc>
        <w:tc>
          <w:tcPr>
            <w:tcW w:w="3962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ΟΙΚΟΝΟΜΙΚΩΝ</w:t>
            </w:r>
          </w:p>
        </w:tc>
      </w:tr>
      <w:tr w:rsidR="002A17F8" w:rsidRPr="002A17F8" w:rsidTr="002A17F8">
        <w:tc>
          <w:tcPr>
            <w:tcW w:w="4644" w:type="dxa"/>
            <w:gridSpan w:val="2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ΗΛΕΚΤΡΟΝΙΚΗΣ ΔΙΑΚΥΒΕΡΝΗΣΗΣ</w:t>
            </w:r>
          </w:p>
        </w:tc>
        <w:tc>
          <w:tcPr>
            <w:tcW w:w="3962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A17F8" w:rsidRPr="002A17F8" w:rsidTr="002A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A17F8" w:rsidRPr="002A17F8" w:rsidTr="002A17F8">
        <w:tc>
          <w:tcPr>
            <w:tcW w:w="4644" w:type="dxa"/>
            <w:gridSpan w:val="2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ΚΩΝΤΑΝΤΙΝΟΣ ΡΟΒΛΙΑΣ</w:t>
            </w:r>
          </w:p>
        </w:tc>
        <w:tc>
          <w:tcPr>
            <w:tcW w:w="3962" w:type="dxa"/>
          </w:tcPr>
          <w:p w:rsidR="002A17F8" w:rsidRPr="002A17F8" w:rsidRDefault="002A17F8" w:rsidP="002A17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 w:rsidRPr="002A17F8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ΦΙΛΙΠΠΟΣ ΣΑΧΙΝΙΔΗΣ</w:t>
            </w:r>
          </w:p>
        </w:tc>
      </w:tr>
    </w:tbl>
    <w:p w:rsidR="002A17F8" w:rsidRP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Κοινοποίηση:</w:t>
      </w:r>
    </w:p>
    <w:p w:rsidR="002A17F8" w:rsidRPr="002A17F8" w:rsidRDefault="002A17F8" w:rsidP="002A17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1. Υπουργείο Διοικητικής Μεταρρύθμισης</w:t>
      </w:r>
    </w:p>
    <w:p w:rsidR="002A17F8" w:rsidRPr="002A17F8" w:rsidRDefault="002A17F8" w:rsidP="002A17F8">
      <w:pPr>
        <w:spacing w:after="0" w:line="240" w:lineRule="auto"/>
        <w:ind w:left="852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και Ηλεκτρονικής Διακυβέρνησης</w:t>
      </w:r>
    </w:p>
    <w:p w:rsidR="002A17F8" w:rsidRPr="002A17F8" w:rsidRDefault="002A17F8" w:rsidP="002A17F8">
      <w:pPr>
        <w:spacing w:after="0" w:line="240" w:lineRule="auto"/>
        <w:ind w:left="852" w:hanging="42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Γεν. Δ/</w:t>
      </w: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νση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Κατάστασης Προσωπικού</w:t>
      </w:r>
    </w:p>
    <w:p w:rsidR="002A17F8" w:rsidRPr="002A17F8" w:rsidRDefault="002A17F8" w:rsidP="002A17F8">
      <w:pPr>
        <w:spacing w:after="0" w:line="240" w:lineRule="auto"/>
        <w:ind w:left="852" w:hanging="42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Δ/</w:t>
      </w: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νση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Προσωπικού Ιδιωτικού Δικαίου</w:t>
      </w:r>
    </w:p>
    <w:p w:rsidR="002A17F8" w:rsidRPr="002A17F8" w:rsidRDefault="002A17F8" w:rsidP="002A17F8">
      <w:pPr>
        <w:spacing w:after="0" w:line="240" w:lineRule="auto"/>
        <w:ind w:left="852" w:hanging="42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Τμήμα Προσωπικού Ιδιωτικού Δικαίου</w:t>
      </w:r>
    </w:p>
    <w:p w:rsidR="002A17F8" w:rsidRPr="002A17F8" w:rsidRDefault="002A17F8" w:rsidP="002A17F8">
      <w:pPr>
        <w:spacing w:after="0" w:line="240" w:lineRule="auto"/>
        <w:ind w:left="852" w:hanging="42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Δημοσίου Τομέα</w:t>
      </w:r>
    </w:p>
    <w:p w:rsidR="002A17F8" w:rsidRPr="002A17F8" w:rsidRDefault="002A17F8" w:rsidP="002A17F8">
      <w:pPr>
        <w:spacing w:after="0" w:line="240" w:lineRule="auto"/>
        <w:ind w:left="852" w:hanging="42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Βασ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. Σοφίας 15</w:t>
      </w:r>
    </w:p>
    <w:p w:rsidR="002A17F8" w:rsidRPr="002A17F8" w:rsidRDefault="002A17F8" w:rsidP="002A17F8">
      <w:pPr>
        <w:spacing w:after="0" w:line="240" w:lineRule="auto"/>
        <w:ind w:left="852" w:hanging="42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10674 Αθήνα </w:t>
      </w:r>
    </w:p>
    <w:p w:rsidR="002A17F8" w:rsidRPr="002A17F8" w:rsidRDefault="002A17F8" w:rsidP="002A17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2. Γραφείο Γενικού Γραμματέα</w:t>
      </w:r>
    </w:p>
    <w:p w:rsidR="002A17F8" w:rsidRPr="002A17F8" w:rsidRDefault="002A17F8" w:rsidP="002A17F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Δημοσιονομικής Πολιτικής</w:t>
      </w:r>
    </w:p>
    <w:p w:rsidR="002A17F8" w:rsidRPr="002A17F8" w:rsidRDefault="002A17F8" w:rsidP="002A17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3. </w:t>
      </w: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Γεν. Γραμματεία της Κυβέρνησης.</w:t>
      </w:r>
    </w:p>
    <w:p w:rsidR="002A17F8" w:rsidRPr="002A17F8" w:rsidRDefault="002A17F8" w:rsidP="002A17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4. Εθνικό Τυπογραφείο (για τη δημοσίευση).</w:t>
      </w:r>
    </w:p>
    <w:p w:rsidR="002A17F8" w:rsidRPr="002A17F8" w:rsidRDefault="002A17F8" w:rsidP="002A17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2A17F8" w:rsidRPr="002A17F8" w:rsidRDefault="002A17F8" w:rsidP="00BF4C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proofErr w:type="spellStart"/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Εσωτ</w:t>
      </w:r>
      <w:proofErr w:type="spellEnd"/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. Διανομή: Δ22-Β΄</w:t>
      </w:r>
    </w:p>
    <w:p w:rsidR="002A17F8" w:rsidRPr="002A17F8" w:rsidRDefault="002A17F8" w:rsidP="002A17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2A17F8" w:rsidRPr="002A17F8" w:rsidRDefault="002A17F8" w:rsidP="002A17F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Ακριβές Αντίγραφο</w:t>
      </w:r>
    </w:p>
    <w:p w:rsidR="002A17F8" w:rsidRPr="002A17F8" w:rsidRDefault="002A17F8" w:rsidP="002A17F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Ο Προϊστάμενος </w:t>
      </w:r>
      <w:proofErr w:type="spellStart"/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Διεκπ</w:t>
      </w:r>
      <w:proofErr w:type="spellEnd"/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/</w:t>
      </w:r>
      <w:proofErr w:type="spellStart"/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σης</w:t>
      </w:r>
      <w:proofErr w:type="spellEnd"/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proofErr w:type="spellStart"/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α.α.</w:t>
      </w:r>
      <w:proofErr w:type="spellEnd"/>
    </w:p>
    <w:p w:rsid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17F8" w:rsidRPr="002A17F8" w:rsidRDefault="002A17F8" w:rsidP="002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2A17F8" w:rsidRPr="002A17F8" w:rsidSect="002A17F8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3E"/>
    <w:rsid w:val="002A17F8"/>
    <w:rsid w:val="008644B2"/>
    <w:rsid w:val="00A41A3E"/>
    <w:rsid w:val="00BF4CF1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4DE5-7D2D-4C99-8D37-78BF14D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F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xheaven.gr/laws/law/index/law/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xheaven.gr/laws/view/index/law/3899/year/2010/article/1/paragraph/1" TargetMode="External"/><Relationship Id="rId5" Type="http://schemas.openxmlformats.org/officeDocument/2006/relationships/hyperlink" Target="http://www.taxheaven.gr/laws/law/index/law/241" TargetMode="External"/><Relationship Id="rId4" Type="http://schemas.openxmlformats.org/officeDocument/2006/relationships/hyperlink" Target="http://www.taxheaven.gr/laws/law/index/law/3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1253</Words>
  <Characters>6769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2015-10-06T16:00:00Z</dcterms:created>
  <dcterms:modified xsi:type="dcterms:W3CDTF">2015-10-06T16:04:00Z</dcterms:modified>
</cp:coreProperties>
</file>