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6F" w:rsidRDefault="002B586F" w:rsidP="002B58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***********************************************************</w:t>
      </w:r>
    </w:p>
    <w:p w:rsidR="002B586F" w:rsidRDefault="002B586F" w:rsidP="002B586F">
      <w:pPr>
        <w:jc w:val="center"/>
        <w:rPr>
          <w:b/>
          <w:sz w:val="32"/>
          <w:szCs w:val="32"/>
        </w:rPr>
      </w:pPr>
    </w:p>
    <w:p w:rsidR="002B586F" w:rsidRDefault="002B586F" w:rsidP="002B586F">
      <w:pPr>
        <w:jc w:val="center"/>
        <w:rPr>
          <w:b/>
          <w:sz w:val="32"/>
          <w:szCs w:val="32"/>
        </w:rPr>
      </w:pPr>
    </w:p>
    <w:p w:rsidR="002B586F" w:rsidRPr="00C57FB5" w:rsidRDefault="002B586F" w:rsidP="002B58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7FB5">
        <w:rPr>
          <w:b/>
          <w:sz w:val="32"/>
          <w:szCs w:val="32"/>
        </w:rPr>
        <w:t>Νομοθεσία σχετική με το νέο Μισθολόγιο</w:t>
      </w: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Οι σχετικοί νόμοι που θεμελιώνουν την χορήγηση κάθε μορφής απο</w:t>
      </w:r>
      <w:r>
        <w:rPr>
          <w:color w:val="000000"/>
          <w:sz w:val="28"/>
          <w:szCs w:val="28"/>
        </w:rPr>
        <w:softHyphen/>
        <w:t>δοχών του νέου Μισθολογίου, καθώς και οι ερμηνευτικές εγκύκλιοί των, είναι οι εξής, (ως σήμερα πάντα):</w:t>
      </w: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</w:p>
    <w:p w:rsidR="002B586F" w:rsidRDefault="002B586F" w:rsidP="002B586F">
      <w:pPr>
        <w:ind w:firstLine="426"/>
        <w:jc w:val="both"/>
        <w:rPr>
          <w:b/>
          <w:color w:val="000000"/>
          <w:sz w:val="28"/>
          <w:szCs w:val="28"/>
          <w:u w:val="single"/>
        </w:rPr>
      </w:pPr>
    </w:p>
    <w:p w:rsidR="002B586F" w:rsidRPr="00253FF0" w:rsidRDefault="002B586F" w:rsidP="002B586F">
      <w:pPr>
        <w:ind w:firstLine="426"/>
        <w:jc w:val="both"/>
        <w:rPr>
          <w:b/>
          <w:color w:val="000000"/>
          <w:sz w:val="28"/>
          <w:szCs w:val="28"/>
          <w:u w:val="single"/>
        </w:rPr>
      </w:pPr>
      <w:r w:rsidRPr="00253FF0">
        <w:rPr>
          <w:b/>
          <w:color w:val="000000"/>
          <w:sz w:val="28"/>
          <w:szCs w:val="28"/>
          <w:u w:val="single"/>
        </w:rPr>
        <w:t>Α. Νόμοι.</w:t>
      </w: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Ν. 4024/2011 (ΦΕΚ 226, τεύχος Α΄) «Συνταξιοδοτικές ρυθμίσεις, ενιαίο μισθολόγιο – βαθμολόγιο, εργασιακή εφεδρεία και άλλες διατάξεις εφαρμογής του μεσοπρόθεσμου πλαισίου δημοσιονομικής στρατηγικής 2012-2015».</w:t>
      </w: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(Ο βασικός νόμος εφαρμογής του νέου μισθολογίου με όλες του τις διατάξεις, αποδοχές κλπ). </w:t>
      </w:r>
    </w:p>
    <w:p w:rsidR="002B586F" w:rsidRDefault="002B586F" w:rsidP="002B586F">
      <w:pPr>
        <w:ind w:firstLine="426"/>
        <w:jc w:val="both"/>
        <w:rPr>
          <w:color w:val="000000"/>
          <w:sz w:val="28"/>
          <w:szCs w:val="28"/>
        </w:rPr>
      </w:pPr>
    </w:p>
    <w:p w:rsidR="002B586F" w:rsidRPr="00E20F2B" w:rsidRDefault="002B586F" w:rsidP="002B586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Ν</w:t>
      </w:r>
      <w:r w:rsidRPr="00E20F2B">
        <w:rPr>
          <w:color w:val="000000"/>
          <w:sz w:val="28"/>
          <w:szCs w:val="28"/>
        </w:rPr>
        <w:t xml:space="preserve">. </w:t>
      </w:r>
      <w:hyperlink r:id="rId5" w:tgtFrame="_blank" w:history="1">
        <w:r w:rsidRPr="00E20F2B">
          <w:rPr>
            <w:rStyle w:val="-"/>
            <w:color w:val="000000"/>
            <w:sz w:val="28"/>
            <w:szCs w:val="28"/>
          </w:rPr>
          <w:t>4093/2012</w:t>
        </w:r>
      </w:hyperlink>
      <w:r w:rsidRPr="00E20F2B">
        <w:rPr>
          <w:color w:val="000000"/>
          <w:sz w:val="28"/>
          <w:szCs w:val="28"/>
        </w:rPr>
        <w:t xml:space="preserve"> (ΦΕΚ 222 </w:t>
      </w:r>
      <w:r>
        <w:rPr>
          <w:color w:val="000000"/>
          <w:sz w:val="28"/>
          <w:szCs w:val="28"/>
        </w:rPr>
        <w:t>Α΄</w:t>
      </w:r>
      <w:r w:rsidRPr="00E20F2B">
        <w:rPr>
          <w:color w:val="000000"/>
          <w:sz w:val="28"/>
          <w:szCs w:val="28"/>
        </w:rPr>
        <w:t xml:space="preserve">), «Έγκριση Μεσοπρόθεσμου Πλαισίου Δημοσιονομικής Στρατηγικής 2013-2016 - Επείγοντα Μέτρα Εφαρμογής του ν. </w:t>
      </w:r>
      <w:hyperlink r:id="rId6" w:tgtFrame="_blank" w:history="1">
        <w:r w:rsidRPr="00E20F2B">
          <w:rPr>
            <w:rStyle w:val="-"/>
            <w:color w:val="000000"/>
            <w:sz w:val="28"/>
            <w:szCs w:val="28"/>
          </w:rPr>
          <w:t>4046/2012</w:t>
        </w:r>
      </w:hyperlink>
      <w:r w:rsidRPr="00E20F2B">
        <w:rPr>
          <w:color w:val="000000"/>
          <w:sz w:val="28"/>
          <w:szCs w:val="28"/>
        </w:rPr>
        <w:t xml:space="preserve"> και του Μεσοπρόθεσμου Πλαισίου Δημοσιονομικής Στρα</w:t>
      </w:r>
      <w:r>
        <w:rPr>
          <w:color w:val="000000"/>
          <w:sz w:val="28"/>
          <w:szCs w:val="28"/>
        </w:rPr>
        <w:softHyphen/>
      </w:r>
      <w:r w:rsidRPr="00E20F2B">
        <w:rPr>
          <w:color w:val="000000"/>
          <w:sz w:val="28"/>
          <w:szCs w:val="28"/>
        </w:rPr>
        <w:t>τηγικής 2013-2016».</w:t>
      </w:r>
    </w:p>
    <w:p w:rsidR="002B586F" w:rsidRPr="00253FF0" w:rsidRDefault="002B586F" w:rsidP="002B586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(Αναφέρεται κυρίως στην κατάργηση των Δώρων Εορτών Χριστου</w:t>
      </w:r>
      <w:r>
        <w:rPr>
          <w:color w:val="000000"/>
          <w:sz w:val="28"/>
          <w:szCs w:val="28"/>
        </w:rPr>
        <w:softHyphen/>
        <w:t>γέννων και Πάσχα, Επιδόματος Αδείας, στην κατάργηση όλων των συλ</w:t>
      </w:r>
      <w:r>
        <w:rPr>
          <w:color w:val="000000"/>
          <w:sz w:val="28"/>
          <w:szCs w:val="28"/>
        </w:rPr>
        <w:softHyphen/>
        <w:t>λογικών συμβάσεων εργασίας, κλπ).</w:t>
      </w:r>
    </w:p>
    <w:p w:rsidR="002B586F" w:rsidRDefault="002B586F" w:rsidP="002B586F">
      <w:pPr>
        <w:jc w:val="both"/>
        <w:rPr>
          <w:sz w:val="28"/>
          <w:szCs w:val="28"/>
        </w:rPr>
      </w:pPr>
    </w:p>
    <w:p w:rsidR="002B586F" w:rsidRPr="009D771A" w:rsidRDefault="002B586F" w:rsidP="002B586F">
      <w:pPr>
        <w:jc w:val="both"/>
        <w:rPr>
          <w:sz w:val="28"/>
          <w:szCs w:val="28"/>
        </w:rPr>
      </w:pPr>
    </w:p>
    <w:p w:rsidR="002B586F" w:rsidRPr="00253FF0" w:rsidRDefault="002B586F" w:rsidP="002B586F">
      <w:pPr>
        <w:ind w:firstLine="426"/>
        <w:jc w:val="both"/>
        <w:rPr>
          <w:b/>
          <w:sz w:val="28"/>
          <w:szCs w:val="28"/>
          <w:u w:val="single"/>
        </w:rPr>
      </w:pPr>
      <w:r w:rsidRPr="00253FF0">
        <w:rPr>
          <w:b/>
          <w:sz w:val="28"/>
          <w:szCs w:val="28"/>
          <w:u w:val="single"/>
        </w:rPr>
        <w:t>Β. Εγκύκλιοι, ερμηνευτικοί των Νόμων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771A">
        <w:rPr>
          <w:sz w:val="28"/>
          <w:szCs w:val="28"/>
        </w:rPr>
        <w:t>οικ. 2/78400/0022/14-11-2011 (Α.Δ.Α. 4577Η-5ΕΤ),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771A">
        <w:rPr>
          <w:sz w:val="28"/>
          <w:szCs w:val="28"/>
        </w:rPr>
        <w:t xml:space="preserve"> οικ. 2/2725/0022/10-1-2012 (Α.Δ.Α. ΒΟΝΤΗ-ΝΑ8),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D771A">
        <w:rPr>
          <w:sz w:val="28"/>
          <w:szCs w:val="28"/>
        </w:rPr>
        <w:t xml:space="preserve"> οικ. 2/17589/0022/29-2-2012 (Α.Δ.Α. Β44ΞΗ- ΕΝ6),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D771A">
        <w:rPr>
          <w:sz w:val="28"/>
          <w:szCs w:val="28"/>
        </w:rPr>
        <w:t>οικ. 2/20421/0022/8-3-2012 (Α.Δ.Α. Β44ΓΗ-ΜΗ0),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D771A">
        <w:rPr>
          <w:sz w:val="28"/>
          <w:szCs w:val="28"/>
        </w:rPr>
        <w:t>οικ. 2/20433/0022/8-3-2012 (Α.Δ.Α. Β44ΓΗ-ΑΝΙ),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D771A">
        <w:rPr>
          <w:sz w:val="28"/>
          <w:szCs w:val="28"/>
        </w:rPr>
        <w:t xml:space="preserve"> οικ. 2/33123/002</w:t>
      </w:r>
      <w:r>
        <w:rPr>
          <w:sz w:val="28"/>
          <w:szCs w:val="28"/>
        </w:rPr>
        <w:t>2/12-4-2012 (Α.Δ.Α. Β4Ω2Η-ΕΟΧ),</w:t>
      </w:r>
    </w:p>
    <w:p w:rsidR="002B586F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D771A">
        <w:rPr>
          <w:sz w:val="28"/>
          <w:szCs w:val="28"/>
        </w:rPr>
        <w:t xml:space="preserve"> οικ. 2/70738/0022/28-9-2012 (Α.Δ.Α. Β40ΔΗ-Ρ1) </w:t>
      </w:r>
      <w:r>
        <w:rPr>
          <w:sz w:val="28"/>
          <w:szCs w:val="28"/>
        </w:rPr>
        <w:t>και</w:t>
      </w:r>
    </w:p>
    <w:p w:rsidR="002B586F" w:rsidRPr="009D771A" w:rsidRDefault="002B586F" w:rsidP="002B58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οικ. 2/85127/0022/22-11-2012. </w:t>
      </w:r>
    </w:p>
    <w:p w:rsidR="002B586F" w:rsidRPr="00672064" w:rsidRDefault="002B586F" w:rsidP="002B586F">
      <w:pPr>
        <w:jc w:val="both"/>
        <w:rPr>
          <w:rFonts w:ascii="Comic Sans MS" w:hAnsi="Comic Sans MS"/>
        </w:rPr>
      </w:pPr>
    </w:p>
    <w:p w:rsidR="002B586F" w:rsidRPr="009D771A" w:rsidRDefault="002B586F" w:rsidP="002B586F">
      <w:pPr>
        <w:ind w:left="360" w:hanging="360"/>
        <w:jc w:val="both"/>
        <w:rPr>
          <w:rFonts w:ascii="Comic Sans MS" w:hAnsi="Comic Sans MS"/>
        </w:rPr>
      </w:pPr>
    </w:p>
    <w:p w:rsidR="002B586F" w:rsidRPr="00437CEF" w:rsidRDefault="002B586F" w:rsidP="002B586F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2337A0" w:rsidRDefault="002B586F" w:rsidP="002B586F">
      <w:r>
        <w:rPr>
          <w:sz w:val="28"/>
          <w:szCs w:val="28"/>
        </w:rPr>
        <w:br w:type="page"/>
      </w:r>
    </w:p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9"/>
    <w:rsid w:val="00213882"/>
    <w:rsid w:val="002337A0"/>
    <w:rsid w:val="002B586F"/>
    <w:rsid w:val="008D3CF2"/>
    <w:rsid w:val="00BA6759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6F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B5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6F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B5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xheaven.gr/laws/law/index/law/411" TargetMode="External"/><Relationship Id="rId5" Type="http://schemas.openxmlformats.org/officeDocument/2006/relationships/hyperlink" Target="http://www.taxheaven.gr/laws/law/index/law/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2015-01-11T07:07:00Z</dcterms:created>
  <dcterms:modified xsi:type="dcterms:W3CDTF">2015-01-11T07:07:00Z</dcterms:modified>
</cp:coreProperties>
</file>